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9FF87" w14:textId="0A3722E1" w:rsidR="00BB4174" w:rsidRPr="00B33F0E" w:rsidRDefault="00370309" w:rsidP="00075CF9">
      <w:pPr>
        <w:jc w:val="center"/>
        <w:rPr>
          <w:rStyle w:val="HTML"/>
          <w:kern w:val="0"/>
          <w:sz w:val="21"/>
          <w:szCs w:val="21"/>
        </w:rPr>
      </w:pPr>
      <w:r>
        <w:rPr>
          <w:rStyle w:val="HTML"/>
          <w:rFonts w:ascii="ＭＳ 明朝" w:eastAsia="ＭＳ 明朝" w:hAnsi="ＭＳ 明朝" w:hint="eastAsia"/>
          <w:sz w:val="21"/>
          <w:szCs w:val="21"/>
        </w:rPr>
        <w:t>第</w:t>
      </w:r>
      <w:r w:rsidR="001E1082">
        <w:rPr>
          <w:rStyle w:val="HTML"/>
          <w:rFonts w:ascii="ＭＳ 明朝" w:eastAsia="ＭＳ 明朝" w:hAnsi="ＭＳ 明朝" w:hint="eastAsia"/>
          <w:sz w:val="21"/>
          <w:szCs w:val="21"/>
        </w:rPr>
        <w:t>73</w:t>
      </w:r>
      <w:r w:rsidR="00BB4174" w:rsidRPr="00B33F0E">
        <w:rPr>
          <w:rStyle w:val="HTML"/>
          <w:rFonts w:ascii="ＭＳ 明朝" w:eastAsia="ＭＳ 明朝" w:hAnsi="ＭＳ 明朝" w:hint="eastAsia"/>
          <w:sz w:val="21"/>
          <w:szCs w:val="21"/>
        </w:rPr>
        <w:t>期第</w:t>
      </w:r>
      <w:r w:rsidR="001E1082">
        <w:rPr>
          <w:rStyle w:val="HTML"/>
          <w:rFonts w:ascii="ＭＳ 明朝" w:eastAsia="ＭＳ 明朝" w:hAnsi="ＭＳ 明朝" w:hint="eastAsia"/>
          <w:sz w:val="21"/>
          <w:szCs w:val="21"/>
        </w:rPr>
        <w:t>2</w:t>
      </w:r>
      <w:r w:rsidR="00BB4174" w:rsidRPr="00B33F0E">
        <w:rPr>
          <w:rStyle w:val="HTML"/>
          <w:rFonts w:ascii="ＭＳ 明朝" w:eastAsia="ＭＳ 明朝" w:hAnsi="ＭＳ 明朝" w:hint="eastAsia"/>
          <w:sz w:val="21"/>
          <w:szCs w:val="21"/>
        </w:rPr>
        <w:t>回男女共同参画推進委員会</w:t>
      </w:r>
      <w:r w:rsidR="00961153">
        <w:rPr>
          <w:rStyle w:val="HTML"/>
          <w:rFonts w:ascii="ＭＳ 明朝" w:eastAsia="ＭＳ 明朝" w:hAnsi="ＭＳ 明朝" w:hint="eastAsia"/>
          <w:sz w:val="21"/>
          <w:szCs w:val="21"/>
        </w:rPr>
        <w:t>議事</w:t>
      </w:r>
      <w:r w:rsidR="00220566">
        <w:rPr>
          <w:rStyle w:val="HTML"/>
          <w:rFonts w:ascii="ＭＳ 明朝" w:eastAsia="ＭＳ 明朝" w:hAnsi="ＭＳ 明朝" w:hint="eastAsia"/>
          <w:sz w:val="21"/>
          <w:szCs w:val="21"/>
        </w:rPr>
        <w:t>録</w:t>
      </w:r>
      <w:bookmarkStart w:id="0" w:name="_GoBack"/>
      <w:bookmarkEnd w:id="0"/>
    </w:p>
    <w:p w14:paraId="2E5CB03E" w14:textId="77777777" w:rsidR="00BB4174" w:rsidRPr="00B33F0E" w:rsidRDefault="00BB4174" w:rsidP="00984635">
      <w:pPr>
        <w:tabs>
          <w:tab w:val="left" w:pos="5415"/>
        </w:tabs>
        <w:rPr>
          <w:rStyle w:val="HTML"/>
          <w:sz w:val="21"/>
          <w:szCs w:val="21"/>
        </w:rPr>
      </w:pPr>
      <w:r w:rsidRPr="00B33F0E">
        <w:rPr>
          <w:rStyle w:val="HTML"/>
          <w:rFonts w:ascii="ＭＳ 明朝" w:eastAsia="ＭＳ 明朝" w:hAnsi="Century"/>
          <w:sz w:val="21"/>
          <w:szCs w:val="21"/>
        </w:rPr>
        <w:tab/>
      </w:r>
    </w:p>
    <w:p w14:paraId="34E1F7F7" w14:textId="62D5D127" w:rsidR="00944D33" w:rsidRPr="00B33F0E" w:rsidRDefault="00BB4174" w:rsidP="00313C9F">
      <w:pPr>
        <w:rPr>
          <w:rStyle w:val="HTML"/>
          <w:rFonts w:ascii="ＭＳ 明朝" w:eastAsia="ＭＳ 明朝" w:hAnsi="ＭＳ 明朝"/>
          <w:sz w:val="21"/>
          <w:szCs w:val="21"/>
        </w:rPr>
      </w:pPr>
      <w:r w:rsidRPr="00B33F0E">
        <w:rPr>
          <w:rStyle w:val="HTML"/>
          <w:rFonts w:ascii="ＭＳ 明朝" w:eastAsia="ＭＳ 明朝" w:hAnsi="ＭＳ 明朝" w:hint="eastAsia"/>
          <w:sz w:val="21"/>
          <w:szCs w:val="21"/>
        </w:rPr>
        <w:t>日　時</w:t>
      </w:r>
      <w:r w:rsidRPr="00B33F0E">
        <w:rPr>
          <w:rStyle w:val="HTML"/>
          <w:rFonts w:ascii="ＭＳ 明朝" w:eastAsia="ＭＳ 明朝" w:hAnsi="ＭＳ 明朝"/>
          <w:sz w:val="21"/>
          <w:szCs w:val="21"/>
        </w:rPr>
        <w:t>: 201</w:t>
      </w:r>
      <w:r w:rsidR="00773B66">
        <w:rPr>
          <w:rStyle w:val="HTML"/>
          <w:rFonts w:ascii="ＭＳ 明朝" w:eastAsia="ＭＳ 明朝" w:hAnsi="ＭＳ 明朝" w:hint="eastAsia"/>
          <w:sz w:val="21"/>
          <w:szCs w:val="21"/>
        </w:rPr>
        <w:t>7</w:t>
      </w:r>
      <w:r w:rsidRPr="00B33F0E">
        <w:rPr>
          <w:rStyle w:val="HTML"/>
          <w:rFonts w:ascii="ＭＳ 明朝" w:eastAsia="ＭＳ 明朝" w:hAnsi="ＭＳ 明朝" w:hint="eastAsia"/>
          <w:sz w:val="21"/>
          <w:szCs w:val="21"/>
        </w:rPr>
        <w:t>年</w:t>
      </w:r>
      <w:r w:rsidR="001E1082">
        <w:rPr>
          <w:rStyle w:val="HTML"/>
          <w:rFonts w:ascii="ＭＳ 明朝" w:eastAsia="ＭＳ 明朝" w:hAnsi="ＭＳ 明朝"/>
          <w:sz w:val="21"/>
          <w:szCs w:val="21"/>
        </w:rPr>
        <w:t>9</w:t>
      </w:r>
      <w:r w:rsidR="00E452CB">
        <w:rPr>
          <w:rStyle w:val="HTML"/>
          <w:rFonts w:ascii="ＭＳ 明朝" w:eastAsia="ＭＳ 明朝" w:hAnsi="ＭＳ 明朝" w:hint="eastAsia"/>
          <w:sz w:val="21"/>
          <w:szCs w:val="21"/>
        </w:rPr>
        <w:t>月</w:t>
      </w:r>
      <w:r w:rsidR="001E1082">
        <w:rPr>
          <w:rStyle w:val="HTML"/>
          <w:rFonts w:ascii="ＭＳ 明朝" w:eastAsia="ＭＳ 明朝" w:hAnsi="ＭＳ 明朝" w:hint="eastAsia"/>
          <w:sz w:val="21"/>
          <w:szCs w:val="21"/>
        </w:rPr>
        <w:t>1</w:t>
      </w:r>
      <w:r w:rsidR="001E1082">
        <w:rPr>
          <w:rStyle w:val="HTML"/>
          <w:rFonts w:ascii="ＭＳ 明朝" w:eastAsia="ＭＳ 明朝" w:hAnsi="ＭＳ 明朝"/>
          <w:sz w:val="21"/>
          <w:szCs w:val="21"/>
        </w:rPr>
        <w:t>1</w:t>
      </w:r>
      <w:r w:rsidRPr="00B33F0E">
        <w:rPr>
          <w:rStyle w:val="HTML"/>
          <w:rFonts w:ascii="ＭＳ 明朝" w:eastAsia="ＭＳ 明朝" w:hAnsi="ＭＳ 明朝" w:hint="eastAsia"/>
          <w:sz w:val="21"/>
          <w:szCs w:val="21"/>
        </w:rPr>
        <w:t>（</w:t>
      </w:r>
      <w:r w:rsidR="001E1082">
        <w:rPr>
          <w:rStyle w:val="HTML"/>
          <w:rFonts w:ascii="ＭＳ 明朝" w:eastAsia="ＭＳ 明朝" w:hAnsi="ＭＳ 明朝" w:hint="eastAsia"/>
          <w:sz w:val="21"/>
          <w:szCs w:val="21"/>
        </w:rPr>
        <w:t>月</w:t>
      </w:r>
      <w:r w:rsidRPr="00B33F0E">
        <w:rPr>
          <w:rStyle w:val="HTML"/>
          <w:rFonts w:ascii="ＭＳ 明朝" w:eastAsia="ＭＳ 明朝" w:hAnsi="ＭＳ 明朝" w:hint="eastAsia"/>
          <w:sz w:val="21"/>
          <w:szCs w:val="21"/>
        </w:rPr>
        <w:t>）</w:t>
      </w:r>
      <w:r w:rsidRPr="00B33F0E">
        <w:rPr>
          <w:rStyle w:val="HTML"/>
          <w:rFonts w:ascii="ＭＳ 明朝" w:eastAsia="ＭＳ 明朝" w:hAnsi="ＭＳ 明朝"/>
          <w:sz w:val="21"/>
          <w:szCs w:val="21"/>
        </w:rPr>
        <w:t>1</w:t>
      </w:r>
      <w:r w:rsidR="00370309">
        <w:rPr>
          <w:rStyle w:val="HTML"/>
          <w:rFonts w:ascii="ＭＳ 明朝" w:eastAsia="ＭＳ 明朝" w:hAnsi="ＭＳ 明朝" w:hint="eastAsia"/>
          <w:sz w:val="21"/>
          <w:szCs w:val="21"/>
        </w:rPr>
        <w:t>0</w:t>
      </w:r>
      <w:r w:rsidRPr="00B33F0E">
        <w:rPr>
          <w:rStyle w:val="HTML"/>
          <w:rFonts w:ascii="ＭＳ 明朝" w:eastAsia="ＭＳ 明朝" w:hAnsi="ＭＳ 明朝" w:hint="eastAsia"/>
          <w:sz w:val="21"/>
          <w:szCs w:val="21"/>
        </w:rPr>
        <w:t>：</w:t>
      </w:r>
      <w:r w:rsidRPr="00B33F0E">
        <w:rPr>
          <w:rStyle w:val="HTML"/>
          <w:rFonts w:ascii="ＭＳ 明朝" w:eastAsia="ＭＳ 明朝" w:hAnsi="ＭＳ 明朝"/>
          <w:sz w:val="21"/>
          <w:szCs w:val="21"/>
        </w:rPr>
        <w:t>00-</w:t>
      </w:r>
      <w:r w:rsidR="001E1082">
        <w:rPr>
          <w:rStyle w:val="HTML"/>
          <w:rFonts w:ascii="ＭＳ 明朝" w:eastAsia="ＭＳ 明朝" w:hAnsi="ＭＳ 明朝" w:hint="eastAsia"/>
          <w:sz w:val="21"/>
          <w:szCs w:val="21"/>
        </w:rPr>
        <w:t>12</w:t>
      </w:r>
      <w:r w:rsidRPr="00B33F0E">
        <w:rPr>
          <w:rStyle w:val="HTML"/>
          <w:rFonts w:ascii="ＭＳ 明朝" w:eastAsia="ＭＳ 明朝" w:hAnsi="ＭＳ 明朝"/>
          <w:sz w:val="21"/>
          <w:szCs w:val="21"/>
        </w:rPr>
        <w:t>:</w:t>
      </w:r>
      <w:r w:rsidR="001E1082">
        <w:rPr>
          <w:rStyle w:val="HTML"/>
          <w:rFonts w:ascii="ＭＳ 明朝" w:eastAsia="ＭＳ 明朝" w:hAnsi="ＭＳ 明朝" w:hint="eastAsia"/>
          <w:sz w:val="21"/>
          <w:szCs w:val="21"/>
        </w:rPr>
        <w:t>15</w:t>
      </w:r>
    </w:p>
    <w:p w14:paraId="5BF29678" w14:textId="30123334" w:rsidR="00944D33" w:rsidRPr="00445E4D" w:rsidRDefault="00BB4174" w:rsidP="00313C9F">
      <w:pPr>
        <w:rPr>
          <w:rFonts w:ascii="ＭＳ 明朝" w:hAnsi="ＭＳ 明朝" w:cs="ＭＳ ゴシック"/>
          <w:szCs w:val="21"/>
        </w:rPr>
      </w:pPr>
      <w:r w:rsidRPr="00B33F0E">
        <w:rPr>
          <w:rStyle w:val="HTML"/>
          <w:rFonts w:ascii="ＭＳ 明朝" w:eastAsia="ＭＳ 明朝" w:hAnsi="ＭＳ 明朝" w:hint="eastAsia"/>
          <w:sz w:val="21"/>
          <w:szCs w:val="21"/>
        </w:rPr>
        <w:t>場　所</w:t>
      </w:r>
      <w:r w:rsidRPr="00B33F0E">
        <w:rPr>
          <w:rStyle w:val="HTML"/>
          <w:rFonts w:ascii="ＭＳ 明朝" w:eastAsia="ＭＳ 明朝" w:hAnsi="ＭＳ 明朝"/>
          <w:sz w:val="21"/>
          <w:szCs w:val="21"/>
        </w:rPr>
        <w:t xml:space="preserve">: </w:t>
      </w:r>
      <w:r w:rsidRPr="00445E4D">
        <w:rPr>
          <w:rStyle w:val="HTML"/>
          <w:rFonts w:ascii="ＭＳ 明朝" w:eastAsia="ＭＳ 明朝" w:hAnsi="ＭＳ 明朝" w:hint="eastAsia"/>
          <w:sz w:val="21"/>
          <w:szCs w:val="21"/>
        </w:rPr>
        <w:t xml:space="preserve">日本物理学会　</w:t>
      </w:r>
      <w:r w:rsidR="00773B66">
        <w:rPr>
          <w:rStyle w:val="HTML"/>
          <w:rFonts w:ascii="ＭＳ 明朝" w:eastAsia="ＭＳ 明朝" w:hAnsi="ＭＳ 明朝" w:hint="eastAsia"/>
          <w:sz w:val="21"/>
          <w:szCs w:val="21"/>
        </w:rPr>
        <w:t>大</w:t>
      </w:r>
      <w:r w:rsidRPr="00445E4D">
        <w:rPr>
          <w:rStyle w:val="HTML"/>
          <w:rFonts w:ascii="ＭＳ 明朝" w:eastAsia="ＭＳ 明朝" w:hAnsi="ＭＳ 明朝" w:hint="eastAsia"/>
          <w:sz w:val="21"/>
          <w:szCs w:val="21"/>
        </w:rPr>
        <w:t>会議室</w:t>
      </w:r>
      <w:r w:rsidRPr="00445E4D">
        <w:rPr>
          <w:rStyle w:val="HTML"/>
          <w:rFonts w:ascii="ＭＳ 明朝" w:eastAsia="ＭＳ 明朝" w:hAnsi="ＭＳ 明朝"/>
          <w:sz w:val="21"/>
          <w:szCs w:val="21"/>
        </w:rPr>
        <w:t xml:space="preserve"> </w:t>
      </w:r>
      <w:r w:rsidR="00E16D8D" w:rsidRPr="00445E4D">
        <w:rPr>
          <w:rStyle w:val="HTML"/>
          <w:rFonts w:ascii="ＭＳ 明朝" w:eastAsia="ＭＳ 明朝" w:hAnsi="ＭＳ 明朝" w:hint="eastAsia"/>
          <w:sz w:val="21"/>
          <w:szCs w:val="21"/>
        </w:rPr>
        <w:t>(</w:t>
      </w:r>
      <w:r w:rsidRPr="00445E4D">
        <w:rPr>
          <w:rStyle w:val="HTML"/>
          <w:rFonts w:ascii="ＭＳ 明朝" w:eastAsia="ＭＳ 明朝" w:hAnsi="ＭＳ 明朝" w:hint="eastAsia"/>
          <w:sz w:val="21"/>
          <w:szCs w:val="21"/>
        </w:rPr>
        <w:t>東京都文京区湯島</w:t>
      </w:r>
      <w:r w:rsidRPr="00445E4D">
        <w:rPr>
          <w:rStyle w:val="HTML"/>
          <w:rFonts w:ascii="ＭＳ 明朝" w:eastAsia="ＭＳ 明朝" w:hAnsi="ＭＳ 明朝"/>
          <w:sz w:val="21"/>
          <w:szCs w:val="21"/>
        </w:rPr>
        <w:t>2-31-22</w:t>
      </w:r>
      <w:r w:rsidRPr="00445E4D">
        <w:rPr>
          <w:rStyle w:val="HTML"/>
          <w:rFonts w:ascii="ＭＳ 明朝" w:eastAsia="ＭＳ 明朝" w:hAnsi="ＭＳ 明朝" w:hint="eastAsia"/>
          <w:sz w:val="21"/>
          <w:szCs w:val="21"/>
        </w:rPr>
        <w:t xml:space="preserve">湯島アーバンビル　</w:t>
      </w:r>
      <w:r w:rsidRPr="00445E4D">
        <w:rPr>
          <w:rStyle w:val="HTML"/>
          <w:rFonts w:ascii="ＭＳ 明朝" w:eastAsia="ＭＳ 明朝" w:hAnsi="ＭＳ 明朝"/>
          <w:sz w:val="21"/>
          <w:szCs w:val="21"/>
        </w:rPr>
        <w:t>4</w:t>
      </w:r>
      <w:r w:rsidRPr="00445E4D">
        <w:rPr>
          <w:rStyle w:val="HTML"/>
          <w:rFonts w:ascii="ＭＳ 明朝" w:eastAsia="ＭＳ 明朝" w:hAnsi="ＭＳ 明朝" w:hint="eastAsia"/>
          <w:sz w:val="21"/>
          <w:szCs w:val="21"/>
        </w:rPr>
        <w:t>階）</w:t>
      </w:r>
      <w:r w:rsidRPr="00445E4D">
        <w:rPr>
          <w:rStyle w:val="HTML"/>
          <w:rFonts w:ascii="ＭＳ 明朝" w:eastAsia="ＭＳ 明朝" w:hAnsi="ＭＳ 明朝"/>
          <w:sz w:val="21"/>
          <w:szCs w:val="21"/>
        </w:rPr>
        <w:t xml:space="preserve"> </w:t>
      </w:r>
    </w:p>
    <w:p w14:paraId="501A16E4" w14:textId="61CD89E4" w:rsidR="001E1082" w:rsidRPr="008F568C" w:rsidRDefault="001E1082" w:rsidP="001E1082">
      <w:pPr>
        <w:ind w:left="991" w:hangingChars="472" w:hanging="991"/>
        <w:rPr>
          <w:rFonts w:asciiTheme="minorEastAsia" w:eastAsiaTheme="minorEastAsia" w:hAnsiTheme="minorEastAsia" w:cs="ＭＳ ゴシック"/>
          <w:szCs w:val="21"/>
        </w:rPr>
      </w:pPr>
      <w:r w:rsidRPr="008F568C">
        <w:rPr>
          <w:rFonts w:asciiTheme="minorEastAsia" w:eastAsiaTheme="minorEastAsia" w:hAnsiTheme="minorEastAsia" w:cs="ＭＳ ゴシック" w:hint="eastAsia"/>
          <w:szCs w:val="21"/>
        </w:rPr>
        <w:t>出席：野尻（委員長）、遠山（副委員長）、佐野、曺、永廣、藤井、細越、山本（以上委員）</w:t>
      </w:r>
    </w:p>
    <w:p w14:paraId="13ED16AD" w14:textId="497E6FF0" w:rsidR="001E1082" w:rsidRPr="008F568C" w:rsidRDefault="001E1082" w:rsidP="001E1082">
      <w:pPr>
        <w:ind w:leftChars="271" w:left="989" w:hangingChars="200" w:hanging="420"/>
        <w:rPr>
          <w:rFonts w:asciiTheme="minorEastAsia" w:eastAsiaTheme="minorEastAsia" w:hAnsiTheme="minorEastAsia" w:cs="ＭＳ ゴシック"/>
          <w:szCs w:val="21"/>
        </w:rPr>
      </w:pPr>
      <w:r w:rsidRPr="008F568C">
        <w:rPr>
          <w:rFonts w:asciiTheme="minorEastAsia" w:eastAsiaTheme="minorEastAsia" w:hAnsiTheme="minorEastAsia" w:cs="ＭＳ ゴシック" w:hint="eastAsia"/>
          <w:szCs w:val="21"/>
        </w:rPr>
        <w:t>板倉、中本（以上オブザーバー）</w:t>
      </w:r>
    </w:p>
    <w:p w14:paraId="098BA944" w14:textId="77777777" w:rsidR="001E1082" w:rsidRPr="008F568C" w:rsidRDefault="001E1082" w:rsidP="001E1082">
      <w:pPr>
        <w:ind w:leftChars="271" w:left="989" w:hangingChars="200" w:hanging="420"/>
        <w:rPr>
          <w:rFonts w:asciiTheme="minorEastAsia" w:eastAsiaTheme="minorEastAsia" w:hAnsiTheme="minorEastAsia" w:cs="ＭＳ ゴシック"/>
          <w:szCs w:val="21"/>
        </w:rPr>
      </w:pPr>
      <w:r w:rsidRPr="008F568C">
        <w:rPr>
          <w:rFonts w:asciiTheme="minorEastAsia" w:eastAsiaTheme="minorEastAsia" w:hAnsiTheme="minorEastAsia" w:cs="ＭＳ ゴシック" w:hint="eastAsia"/>
          <w:szCs w:val="21"/>
        </w:rPr>
        <w:t>根岸、野秋、岡村（事務局）</w:t>
      </w:r>
    </w:p>
    <w:p w14:paraId="4DE954F1" w14:textId="3A704B49" w:rsidR="001E1082" w:rsidRPr="008F568C" w:rsidRDefault="001E1082" w:rsidP="001E1082">
      <w:pPr>
        <w:rPr>
          <w:rFonts w:asciiTheme="minorEastAsia" w:eastAsiaTheme="minorEastAsia" w:hAnsiTheme="minorEastAsia" w:cs="ＭＳ ゴシック"/>
          <w:szCs w:val="21"/>
        </w:rPr>
      </w:pPr>
      <w:r>
        <w:rPr>
          <w:rFonts w:asciiTheme="minorEastAsia" w:eastAsiaTheme="minorEastAsia" w:hAnsiTheme="minorEastAsia" w:cs="ＭＳ ゴシック" w:hint="eastAsia"/>
          <w:szCs w:val="21"/>
        </w:rPr>
        <w:t>欠席</w:t>
      </w:r>
      <w:r w:rsidRPr="008F568C">
        <w:rPr>
          <w:rFonts w:asciiTheme="minorEastAsia" w:eastAsiaTheme="minorEastAsia" w:hAnsiTheme="minorEastAsia" w:cs="ＭＳ ゴシック" w:hint="eastAsia"/>
          <w:szCs w:val="21"/>
        </w:rPr>
        <w:t>：糸井、高安、福島、藤原、間宮、本橋（以上委員）、笹尾、森（オブザーバー）、</w:t>
      </w:r>
    </w:p>
    <w:p w14:paraId="7BD5A157" w14:textId="77777777" w:rsidR="004E60C2" w:rsidRPr="001E1082" w:rsidRDefault="004E60C2" w:rsidP="000E49E7">
      <w:pPr>
        <w:rPr>
          <w:szCs w:val="21"/>
        </w:rPr>
      </w:pPr>
    </w:p>
    <w:p w14:paraId="79136DA4" w14:textId="284197F2" w:rsidR="00220566" w:rsidRDefault="001E72E6" w:rsidP="00994002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【議題・報告等</w:t>
      </w:r>
      <w:r w:rsidR="00994002">
        <w:rPr>
          <w:rFonts w:ascii="Times New Roman" w:hAnsi="Times New Roman" w:hint="eastAsia"/>
          <w:szCs w:val="21"/>
        </w:rPr>
        <w:t>】</w:t>
      </w:r>
    </w:p>
    <w:p w14:paraId="2B0A2E9A" w14:textId="5791F5EA" w:rsidR="001E1082" w:rsidRPr="00994002" w:rsidRDefault="001E1082" w:rsidP="001E1082">
      <w:pPr>
        <w:ind w:leftChars="135" w:left="283" w:firstLine="1"/>
        <w:rPr>
          <w:rStyle w:val="HTML"/>
          <w:rFonts w:ascii="ＭＳ 明朝" w:eastAsia="ＭＳ 明朝" w:hAnsi="ＭＳ 明朝"/>
          <w:sz w:val="21"/>
          <w:szCs w:val="21"/>
        </w:rPr>
      </w:pPr>
      <w:r>
        <w:rPr>
          <w:rFonts w:hint="eastAsia"/>
          <w:szCs w:val="21"/>
        </w:rPr>
        <w:t>1.</w:t>
      </w:r>
      <w:r w:rsidRPr="00994002">
        <w:rPr>
          <w:rFonts w:hint="eastAsia"/>
          <w:szCs w:val="21"/>
        </w:rPr>
        <w:t>第</w:t>
      </w:r>
      <w:r>
        <w:rPr>
          <w:rFonts w:hint="eastAsia"/>
          <w:szCs w:val="21"/>
        </w:rPr>
        <w:t>73</w:t>
      </w:r>
      <w:r w:rsidRPr="00994002">
        <w:rPr>
          <w:rFonts w:hint="eastAsia"/>
          <w:szCs w:val="21"/>
        </w:rPr>
        <w:t>期</w:t>
      </w:r>
      <w:r w:rsidRPr="00994002">
        <w:rPr>
          <w:rStyle w:val="HTML"/>
          <w:rFonts w:ascii="ＭＳ 明朝" w:eastAsia="ＭＳ 明朝" w:hAnsi="ＭＳ 明朝" w:hint="eastAsia"/>
          <w:sz w:val="21"/>
          <w:szCs w:val="21"/>
        </w:rPr>
        <w:t>第</w:t>
      </w:r>
      <w:r>
        <w:rPr>
          <w:rStyle w:val="HTML"/>
          <w:rFonts w:ascii="ＭＳ 明朝" w:eastAsia="ＭＳ 明朝" w:hAnsi="ＭＳ 明朝" w:hint="eastAsia"/>
          <w:sz w:val="21"/>
          <w:szCs w:val="21"/>
        </w:rPr>
        <w:t>1</w:t>
      </w:r>
      <w:r w:rsidRPr="00994002">
        <w:rPr>
          <w:rStyle w:val="HTML"/>
          <w:rFonts w:ascii="ＭＳ 明朝" w:eastAsia="ＭＳ 明朝" w:hAnsi="ＭＳ 明朝" w:hint="eastAsia"/>
          <w:sz w:val="21"/>
          <w:szCs w:val="21"/>
        </w:rPr>
        <w:t>回委員会議事録</w:t>
      </w:r>
      <w:r>
        <w:rPr>
          <w:rStyle w:val="HTML"/>
          <w:rFonts w:ascii="ＭＳ 明朝" w:eastAsia="ＭＳ 明朝" w:hAnsi="ＭＳ 明朝" w:hint="eastAsia"/>
          <w:sz w:val="21"/>
          <w:szCs w:val="21"/>
        </w:rPr>
        <w:t>(2017年3月3日)</w:t>
      </w:r>
      <w:r w:rsidRPr="00994002">
        <w:rPr>
          <w:rStyle w:val="HTML"/>
          <w:rFonts w:ascii="ＭＳ 明朝" w:eastAsia="ＭＳ 明朝" w:hAnsi="ＭＳ 明朝" w:hint="eastAsia"/>
          <w:sz w:val="21"/>
          <w:szCs w:val="21"/>
        </w:rPr>
        <w:t>の確認</w:t>
      </w:r>
    </w:p>
    <w:p w14:paraId="776EF23B" w14:textId="06859318" w:rsidR="001E1082" w:rsidRDefault="001E1082" w:rsidP="001E1082">
      <w:pPr>
        <w:ind w:leftChars="135" w:left="283" w:firstLine="1"/>
        <w:rPr>
          <w:rStyle w:val="HTML"/>
          <w:rFonts w:ascii="ＭＳ 明朝" w:eastAsia="ＭＳ 明朝" w:hAnsi="ＭＳ 明朝"/>
          <w:sz w:val="21"/>
          <w:szCs w:val="21"/>
        </w:rPr>
      </w:pPr>
      <w:r>
        <w:rPr>
          <w:rStyle w:val="HTML"/>
          <w:rFonts w:ascii="ＭＳ 明朝" w:eastAsia="ＭＳ 明朝" w:hAnsi="ＭＳ 明朝" w:hint="eastAsia"/>
          <w:sz w:val="21"/>
          <w:szCs w:val="21"/>
        </w:rPr>
        <w:t>・前回議事録は原案どおり承認された。</w:t>
      </w:r>
    </w:p>
    <w:p w14:paraId="4BE2835A" w14:textId="0754CE96" w:rsidR="001E1082" w:rsidRDefault="001E1082" w:rsidP="001E1082">
      <w:pPr>
        <w:ind w:leftChars="135" w:left="283" w:firstLine="1"/>
        <w:rPr>
          <w:rStyle w:val="HTML"/>
          <w:rFonts w:ascii="ＭＳ 明朝" w:eastAsia="ＭＳ 明朝" w:hAnsi="ＭＳ 明朝"/>
          <w:sz w:val="21"/>
          <w:szCs w:val="21"/>
        </w:rPr>
      </w:pPr>
    </w:p>
    <w:p w14:paraId="1D7D87FE" w14:textId="32E534BB" w:rsidR="001E1082" w:rsidRDefault="001E1082" w:rsidP="001E1082">
      <w:pPr>
        <w:ind w:leftChars="135" w:left="283" w:firstLine="1"/>
        <w:rPr>
          <w:rStyle w:val="HTML"/>
          <w:rFonts w:ascii="ＭＳ 明朝" w:eastAsia="ＭＳ 明朝" w:hAnsi="ＭＳ 明朝"/>
          <w:sz w:val="21"/>
          <w:szCs w:val="21"/>
        </w:rPr>
      </w:pPr>
      <w:r>
        <w:rPr>
          <w:rStyle w:val="HTML"/>
          <w:rFonts w:ascii="ＭＳ 明朝" w:eastAsia="ＭＳ 明朝" w:hAnsi="ＭＳ 明朝" w:hint="eastAsia"/>
          <w:sz w:val="21"/>
          <w:szCs w:val="21"/>
        </w:rPr>
        <w:t>2.理事会報告</w:t>
      </w:r>
    </w:p>
    <w:p w14:paraId="1E24C9FE" w14:textId="1C53694A" w:rsidR="00953037" w:rsidRDefault="00953037" w:rsidP="001E1082">
      <w:pPr>
        <w:ind w:leftChars="135" w:left="283" w:firstLine="1"/>
        <w:rPr>
          <w:rStyle w:val="HTML"/>
          <w:rFonts w:ascii="ＭＳ 明朝" w:eastAsia="ＭＳ 明朝" w:hAnsi="ＭＳ 明朝"/>
          <w:sz w:val="21"/>
          <w:szCs w:val="21"/>
        </w:rPr>
      </w:pPr>
      <w:r>
        <w:rPr>
          <w:rStyle w:val="HTML"/>
          <w:rFonts w:ascii="ＭＳ 明朝" w:eastAsia="ＭＳ 明朝" w:hAnsi="ＭＳ 明朝" w:hint="eastAsia"/>
          <w:sz w:val="21"/>
          <w:szCs w:val="21"/>
        </w:rPr>
        <w:t xml:space="preserve">　・初の企画としてランチミーティングが承認され、お弁当50食</w:t>
      </w:r>
      <w:r w:rsidR="005B134C">
        <w:rPr>
          <w:rStyle w:val="HTML"/>
          <w:rFonts w:ascii="ＭＳ 明朝" w:eastAsia="ＭＳ 明朝" w:hAnsi="ＭＳ 明朝" w:hint="eastAsia"/>
          <w:sz w:val="21"/>
          <w:szCs w:val="21"/>
        </w:rPr>
        <w:t>の</w:t>
      </w:r>
      <w:r>
        <w:rPr>
          <w:rStyle w:val="HTML"/>
          <w:rFonts w:ascii="ＭＳ 明朝" w:eastAsia="ＭＳ 明朝" w:hAnsi="ＭＳ 明朝" w:hint="eastAsia"/>
          <w:sz w:val="21"/>
          <w:szCs w:val="21"/>
        </w:rPr>
        <w:t>提供も認められた。</w:t>
      </w:r>
    </w:p>
    <w:p w14:paraId="0A4FC224" w14:textId="13AA2AC1" w:rsidR="00953037" w:rsidRDefault="00953037" w:rsidP="001E1082">
      <w:pPr>
        <w:ind w:leftChars="135" w:left="283" w:firstLine="1"/>
        <w:rPr>
          <w:rStyle w:val="HTML"/>
          <w:rFonts w:ascii="ＭＳ 明朝" w:eastAsia="ＭＳ 明朝" w:hAnsi="ＭＳ 明朝"/>
          <w:sz w:val="21"/>
          <w:szCs w:val="21"/>
        </w:rPr>
      </w:pPr>
      <w:r>
        <w:rPr>
          <w:rStyle w:val="HTML"/>
          <w:rFonts w:ascii="ＭＳ 明朝" w:eastAsia="ＭＳ 明朝" w:hAnsi="ＭＳ 明朝" w:hint="eastAsia"/>
          <w:sz w:val="21"/>
          <w:szCs w:val="21"/>
        </w:rPr>
        <w:t xml:space="preserve">　</w:t>
      </w:r>
    </w:p>
    <w:p w14:paraId="2C024F84" w14:textId="3C3580C0" w:rsidR="00953037" w:rsidRDefault="001E1082" w:rsidP="004E60C2">
      <w:pPr>
        <w:ind w:leftChars="135" w:left="283" w:firstLine="1"/>
        <w:rPr>
          <w:rFonts w:asciiTheme="minorEastAsia" w:eastAsiaTheme="minorEastAsia" w:hAnsiTheme="minorEastAsia"/>
        </w:rPr>
      </w:pPr>
      <w:r w:rsidRPr="008F568C">
        <w:rPr>
          <w:rFonts w:asciiTheme="minorEastAsia" w:eastAsiaTheme="minorEastAsia" w:hAnsiTheme="minorEastAsia"/>
        </w:rPr>
        <w:t>3.国際関係(報告）</w:t>
      </w:r>
      <w:r w:rsidRPr="008F568C">
        <w:rPr>
          <w:rFonts w:asciiTheme="minorEastAsia" w:eastAsiaTheme="minorEastAsia" w:hAnsiTheme="minorEastAsia"/>
        </w:rPr>
        <w:br/>
        <w:t xml:space="preserve">　</w:t>
      </w:r>
      <w:r w:rsidRPr="008F568C">
        <w:rPr>
          <w:rFonts w:asciiTheme="minorEastAsia" w:eastAsiaTheme="minorEastAsia" w:hAnsiTheme="minorEastAsia" w:hint="eastAsia"/>
        </w:rPr>
        <w:t>3-1</w:t>
      </w:r>
      <w:r w:rsidRPr="008F568C">
        <w:rPr>
          <w:rFonts w:asciiTheme="minorEastAsia" w:eastAsiaTheme="minorEastAsia" w:hAnsiTheme="minorEastAsia"/>
        </w:rPr>
        <w:t xml:space="preserve">GS10 </w:t>
      </w:r>
      <w:r w:rsidRPr="008F568C">
        <w:rPr>
          <w:rFonts w:asciiTheme="minorEastAsia" w:eastAsiaTheme="minorEastAsia" w:hAnsiTheme="minorEastAsia" w:hint="eastAsia"/>
        </w:rPr>
        <w:t>報告</w:t>
      </w:r>
    </w:p>
    <w:p w14:paraId="6B991B3E" w14:textId="76496558" w:rsidR="00953037" w:rsidRPr="00953037" w:rsidRDefault="00953037" w:rsidP="001E1082">
      <w:pPr>
        <w:tabs>
          <w:tab w:val="left" w:pos="709"/>
        </w:tabs>
        <w:ind w:leftChars="135" w:left="283" w:firstLine="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・参加報告書</w:t>
      </w:r>
      <w:r w:rsidR="00016AB7">
        <w:rPr>
          <w:rFonts w:asciiTheme="minorEastAsia" w:eastAsiaTheme="minorEastAsia" w:hAnsiTheme="minorEastAsia" w:hint="eastAsia"/>
        </w:rPr>
        <w:t>に</w:t>
      </w:r>
      <w:r w:rsidR="00CD6747">
        <w:rPr>
          <w:rFonts w:asciiTheme="minorEastAsia" w:eastAsiaTheme="minorEastAsia" w:hAnsiTheme="minorEastAsia" w:hint="eastAsia"/>
        </w:rPr>
        <w:t>基づき</w:t>
      </w:r>
      <w:r>
        <w:rPr>
          <w:rFonts w:asciiTheme="minorEastAsia" w:eastAsiaTheme="minorEastAsia" w:hAnsiTheme="minorEastAsia" w:hint="eastAsia"/>
        </w:rPr>
        <w:t>活動報告が展示ポスターとして掲示された</w:t>
      </w:r>
      <w:r w:rsidR="00CD6747">
        <w:rPr>
          <w:rFonts w:asciiTheme="minorEastAsia" w:eastAsiaTheme="minorEastAsia" w:hAnsiTheme="minorEastAsia" w:hint="eastAsia"/>
        </w:rPr>
        <w:t>こと等が報告された</w:t>
      </w:r>
      <w:r>
        <w:rPr>
          <w:rFonts w:asciiTheme="minorEastAsia" w:eastAsiaTheme="minorEastAsia" w:hAnsiTheme="minorEastAsia" w:hint="eastAsia"/>
        </w:rPr>
        <w:t>。</w:t>
      </w:r>
    </w:p>
    <w:p w14:paraId="0881720C" w14:textId="22054730" w:rsidR="001E1082" w:rsidRDefault="001E1082" w:rsidP="00953037">
      <w:pPr>
        <w:tabs>
          <w:tab w:val="left" w:pos="709"/>
        </w:tabs>
        <w:ind w:firstLineChars="150" w:firstLine="315"/>
        <w:rPr>
          <w:rFonts w:asciiTheme="minorEastAsia" w:eastAsiaTheme="minorEastAsia" w:hAnsiTheme="minorEastAsia"/>
        </w:rPr>
      </w:pPr>
      <w:r w:rsidRPr="008F568C">
        <w:rPr>
          <w:rFonts w:asciiTheme="minorEastAsia" w:eastAsiaTheme="minorEastAsia" w:hAnsiTheme="minorEastAsia"/>
        </w:rPr>
        <w:t xml:space="preserve">　</w:t>
      </w:r>
      <w:r w:rsidRPr="008F568C">
        <w:rPr>
          <w:rFonts w:asciiTheme="minorEastAsia" w:eastAsiaTheme="minorEastAsia" w:hAnsiTheme="minorEastAsia" w:hint="eastAsia"/>
        </w:rPr>
        <w:t>3-2</w:t>
      </w:r>
      <w:r w:rsidRPr="008F568C">
        <w:rPr>
          <w:rFonts w:asciiTheme="minorEastAsia" w:eastAsiaTheme="minorEastAsia" w:hAnsiTheme="minorEastAsia"/>
        </w:rPr>
        <w:t xml:space="preserve">IUPAP </w:t>
      </w:r>
      <w:r w:rsidRPr="008F568C">
        <w:rPr>
          <w:rFonts w:asciiTheme="minorEastAsia" w:eastAsiaTheme="minorEastAsia" w:hAnsiTheme="minorEastAsia" w:hint="eastAsia"/>
        </w:rPr>
        <w:t>-WIP報告</w:t>
      </w:r>
    </w:p>
    <w:p w14:paraId="1B31EC6F" w14:textId="3F136C44" w:rsidR="00CD6747" w:rsidRDefault="00953037" w:rsidP="006B195C">
      <w:pPr>
        <w:ind w:leftChars="203" w:left="567" w:hangingChars="67" w:hanging="14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・</w:t>
      </w:r>
      <w:r w:rsidR="00F12F7F">
        <w:rPr>
          <w:rFonts w:asciiTheme="minorEastAsia" w:eastAsiaTheme="minorEastAsia" w:hAnsiTheme="minorEastAsia" w:hint="eastAsia"/>
        </w:rPr>
        <w:t>野尻委員長と遠山副委員長が、</w:t>
      </w:r>
      <w:r w:rsidR="005B134C">
        <w:rPr>
          <w:rFonts w:asciiTheme="minorEastAsia" w:eastAsiaTheme="minorEastAsia" w:hAnsiTheme="minorEastAsia" w:hint="eastAsia"/>
        </w:rPr>
        <w:t>7月16日-20</w:t>
      </w:r>
      <w:r w:rsidR="00F12F7F">
        <w:rPr>
          <w:rFonts w:asciiTheme="minorEastAsia" w:eastAsiaTheme="minorEastAsia" w:hAnsiTheme="minorEastAsia" w:hint="eastAsia"/>
        </w:rPr>
        <w:t>日までバーミンガムに参加をした</w:t>
      </w:r>
      <w:r w:rsidR="005B134C">
        <w:rPr>
          <w:rFonts w:asciiTheme="minorEastAsia" w:eastAsiaTheme="minorEastAsia" w:hAnsiTheme="minorEastAsia" w:hint="eastAsia"/>
        </w:rPr>
        <w:t>IUPAPについて</w:t>
      </w:r>
      <w:r w:rsidR="00CD6747">
        <w:rPr>
          <w:rFonts w:asciiTheme="minorEastAsia" w:eastAsiaTheme="minorEastAsia" w:hAnsiTheme="minorEastAsia" w:hint="eastAsia"/>
        </w:rPr>
        <w:t>、</w:t>
      </w:r>
      <w:r w:rsidR="005B134C">
        <w:rPr>
          <w:rFonts w:asciiTheme="minorEastAsia" w:eastAsiaTheme="minorEastAsia" w:hAnsiTheme="minorEastAsia" w:hint="eastAsia"/>
        </w:rPr>
        <w:t>参加報告書に</w:t>
      </w:r>
      <w:r w:rsidR="00CD6747">
        <w:rPr>
          <w:rFonts w:asciiTheme="minorEastAsia" w:eastAsiaTheme="minorEastAsia" w:hAnsiTheme="minorEastAsia" w:hint="eastAsia"/>
        </w:rPr>
        <w:t>基づき</w:t>
      </w:r>
      <w:r w:rsidR="00DE4592">
        <w:rPr>
          <w:rFonts w:asciiTheme="minorEastAsia" w:eastAsiaTheme="minorEastAsia" w:hAnsiTheme="minorEastAsia" w:hint="eastAsia"/>
        </w:rPr>
        <w:t>次の</w:t>
      </w:r>
      <w:r w:rsidR="00CD6747">
        <w:rPr>
          <w:rFonts w:asciiTheme="minorEastAsia" w:eastAsiaTheme="minorEastAsia" w:hAnsiTheme="minorEastAsia" w:hint="eastAsia"/>
        </w:rPr>
        <w:t>ような</w:t>
      </w:r>
      <w:r w:rsidR="005B134C">
        <w:rPr>
          <w:rFonts w:asciiTheme="minorEastAsia" w:eastAsiaTheme="minorEastAsia" w:hAnsiTheme="minorEastAsia" w:hint="eastAsia"/>
        </w:rPr>
        <w:t>報告</w:t>
      </w:r>
      <w:r w:rsidR="00CD6747">
        <w:rPr>
          <w:rFonts w:asciiTheme="minorEastAsia" w:eastAsiaTheme="minorEastAsia" w:hAnsiTheme="minorEastAsia" w:hint="eastAsia"/>
        </w:rPr>
        <w:t>があっ</w:t>
      </w:r>
      <w:r w:rsidR="005B134C">
        <w:rPr>
          <w:rFonts w:asciiTheme="minorEastAsia" w:eastAsiaTheme="minorEastAsia" w:hAnsiTheme="minorEastAsia" w:hint="eastAsia"/>
        </w:rPr>
        <w:t>た。</w:t>
      </w:r>
    </w:p>
    <w:p w14:paraId="5A3CA04A" w14:textId="1EAA4D13" w:rsidR="00700D7E" w:rsidRPr="001130CF" w:rsidRDefault="00700D7E" w:rsidP="001130CF">
      <w:pPr>
        <w:pStyle w:val="a3"/>
        <w:numPr>
          <w:ilvl w:val="0"/>
          <w:numId w:val="11"/>
        </w:numPr>
        <w:ind w:leftChars="0"/>
        <w:rPr>
          <w:rFonts w:asciiTheme="minorEastAsia" w:eastAsiaTheme="minorEastAsia" w:hAnsiTheme="minorEastAsia"/>
        </w:rPr>
      </w:pPr>
      <w:r w:rsidRPr="001130CF">
        <w:rPr>
          <w:rFonts w:asciiTheme="minorEastAsia" w:eastAsiaTheme="minorEastAsia" w:hAnsiTheme="minorEastAsia" w:hint="eastAsia"/>
        </w:rPr>
        <w:t>欧米では</w:t>
      </w:r>
      <w:r w:rsidR="00024205" w:rsidRPr="001130CF">
        <w:rPr>
          <w:rFonts w:asciiTheme="minorEastAsia" w:eastAsiaTheme="minorEastAsia" w:hAnsiTheme="minorEastAsia" w:hint="eastAsia"/>
        </w:rPr>
        <w:t>科研</w:t>
      </w:r>
      <w:r w:rsidRPr="001130CF">
        <w:rPr>
          <w:rFonts w:asciiTheme="minorEastAsia" w:eastAsiaTheme="minorEastAsia" w:hAnsiTheme="minorEastAsia" w:hint="eastAsia"/>
        </w:rPr>
        <w:t>費審査、大学評価等での</w:t>
      </w:r>
      <w:r w:rsidR="00024205" w:rsidRPr="001130CF">
        <w:rPr>
          <w:rFonts w:asciiTheme="minorEastAsia" w:eastAsiaTheme="minorEastAsia" w:hAnsiTheme="minorEastAsia" w:hint="eastAsia"/>
        </w:rPr>
        <w:t>女性参加の</w:t>
      </w:r>
      <w:r w:rsidRPr="001130CF">
        <w:rPr>
          <w:rFonts w:asciiTheme="minorEastAsia" w:eastAsiaTheme="minorEastAsia" w:hAnsiTheme="minorEastAsia" w:hint="eastAsia"/>
        </w:rPr>
        <w:t>状況や改善方法を評価項目に加えたところ、</w:t>
      </w:r>
      <w:r w:rsidR="00024205" w:rsidRPr="001130CF">
        <w:rPr>
          <w:rFonts w:asciiTheme="minorEastAsia" w:eastAsiaTheme="minorEastAsia" w:hAnsiTheme="minorEastAsia" w:hint="eastAsia"/>
        </w:rPr>
        <w:t>女性の参加が飛躍的に向上したこと発表され印象的であった。</w:t>
      </w:r>
    </w:p>
    <w:p w14:paraId="58AC1AEF" w14:textId="5F173A85" w:rsidR="00700D7E" w:rsidRDefault="00024205" w:rsidP="001130CF">
      <w:pPr>
        <w:pStyle w:val="a3"/>
        <w:numPr>
          <w:ilvl w:val="0"/>
          <w:numId w:val="11"/>
        </w:numPr>
        <w:ind w:leftChars="0"/>
        <w:rPr>
          <w:rFonts w:asciiTheme="minorEastAsia" w:eastAsiaTheme="minorEastAsia" w:hAnsiTheme="minorEastAsia"/>
        </w:rPr>
      </w:pPr>
      <w:r w:rsidRPr="001130CF">
        <w:rPr>
          <w:rFonts w:asciiTheme="minorEastAsia" w:eastAsiaTheme="minorEastAsia" w:hAnsiTheme="minorEastAsia" w:hint="eastAsia"/>
        </w:rPr>
        <w:t>フランス物理学会の発表では、会議の女性</w:t>
      </w:r>
      <w:r w:rsidR="006E1657" w:rsidRPr="001130CF">
        <w:rPr>
          <w:rFonts w:asciiTheme="minorEastAsia" w:eastAsiaTheme="minorEastAsia" w:hAnsiTheme="minorEastAsia" w:hint="eastAsia"/>
        </w:rPr>
        <w:t>参加者と</w:t>
      </w:r>
      <w:r w:rsidRPr="001130CF">
        <w:rPr>
          <w:rFonts w:asciiTheme="minorEastAsia" w:eastAsiaTheme="minorEastAsia" w:hAnsiTheme="minorEastAsia" w:hint="eastAsia"/>
        </w:rPr>
        <w:t>スピーカーが参加者の同数かそれ以上いなければ主催共催をしない</w:t>
      </w:r>
      <w:r w:rsidR="00700D7E" w:rsidRPr="001130CF">
        <w:rPr>
          <w:rFonts w:asciiTheme="minorEastAsia" w:eastAsiaTheme="minorEastAsia" w:hAnsiTheme="minorEastAsia" w:hint="eastAsia"/>
        </w:rPr>
        <w:t>等を定め、他の学会にも同等の要綱を制定するよう呼びかけている</w:t>
      </w:r>
      <w:r w:rsidR="001130CF">
        <w:rPr>
          <w:rFonts w:asciiTheme="minorEastAsia" w:eastAsiaTheme="minorEastAsia" w:hAnsiTheme="minorEastAsia" w:hint="eastAsia"/>
        </w:rPr>
        <w:t>。</w:t>
      </w:r>
      <w:r w:rsidR="00700D7E" w:rsidRPr="001130CF">
        <w:rPr>
          <w:rFonts w:asciiTheme="minorEastAsia" w:eastAsiaTheme="minorEastAsia" w:hAnsiTheme="minorEastAsia" w:hint="eastAsia"/>
        </w:rPr>
        <w:t>日本ではこのようなことは難しいと思うが、</w:t>
      </w:r>
      <w:r w:rsidR="006E1657" w:rsidRPr="001130CF">
        <w:rPr>
          <w:rFonts w:asciiTheme="minorEastAsia" w:eastAsiaTheme="minorEastAsia" w:hAnsiTheme="minorEastAsia" w:hint="eastAsia"/>
        </w:rPr>
        <w:t>主催・共催の女性参加者比率と登壇者数</w:t>
      </w:r>
      <w:r w:rsidR="00700D7E" w:rsidRPr="001130CF">
        <w:rPr>
          <w:rFonts w:asciiTheme="minorEastAsia" w:eastAsiaTheme="minorEastAsia" w:hAnsiTheme="minorEastAsia" w:hint="eastAsia"/>
        </w:rPr>
        <w:t>の調査は可能ではないか。</w:t>
      </w:r>
    </w:p>
    <w:p w14:paraId="3F88C5A5" w14:textId="527586B7" w:rsidR="00953037" w:rsidRDefault="00700D7E" w:rsidP="001130CF">
      <w:pPr>
        <w:pStyle w:val="a3"/>
      </w:pPr>
      <w:r>
        <w:rPr>
          <w:rFonts w:asciiTheme="minorEastAsia" w:eastAsiaTheme="minorEastAsia" w:hAnsiTheme="minorEastAsia" w:hint="eastAsia"/>
        </w:rPr>
        <w:t>物理学会の会員動向について発表した。物理学会では入会時点での女性比率は</w:t>
      </w:r>
      <w:r w:rsidR="00E47C14">
        <w:rPr>
          <w:rFonts w:asciiTheme="minorEastAsia" w:eastAsiaTheme="minorEastAsia" w:hAnsiTheme="minorEastAsia"/>
        </w:rPr>
        <w:t>10%</w:t>
      </w:r>
      <w:r w:rsidR="00E47C14">
        <w:rPr>
          <w:rFonts w:asciiTheme="minorEastAsia" w:eastAsiaTheme="minorEastAsia" w:hAnsiTheme="minorEastAsia" w:hint="eastAsia"/>
        </w:rPr>
        <w:t>であるが、長期に物理学会に在籍している会員の中での女性比率は７％程度であり、何らかの対策が必要と考えている。とくに</w:t>
      </w:r>
      <w:r w:rsidR="006B195C">
        <w:rPr>
          <w:rFonts w:hint="eastAsia"/>
        </w:rPr>
        <w:t>育児・出産あたりのサポートが必要ではないか</w:t>
      </w:r>
      <w:r w:rsidR="00CD6747">
        <w:rPr>
          <w:rFonts w:hint="eastAsia"/>
        </w:rPr>
        <w:t>、</w:t>
      </w:r>
      <w:r w:rsidR="006B195C">
        <w:rPr>
          <w:rFonts w:hint="eastAsia"/>
        </w:rPr>
        <w:t>などの意見が出された。</w:t>
      </w:r>
    </w:p>
    <w:p w14:paraId="084F27CD" w14:textId="77777777" w:rsidR="00953037" w:rsidRPr="008F568C" w:rsidRDefault="00953037" w:rsidP="00953037">
      <w:pPr>
        <w:tabs>
          <w:tab w:val="left" w:pos="709"/>
        </w:tabs>
        <w:ind w:firstLineChars="150" w:firstLine="315"/>
        <w:rPr>
          <w:rFonts w:asciiTheme="minorEastAsia" w:eastAsiaTheme="minorEastAsia" w:hAnsiTheme="minorEastAsia"/>
        </w:rPr>
      </w:pPr>
    </w:p>
    <w:p w14:paraId="6900E09E" w14:textId="27AA721C" w:rsidR="001E1082" w:rsidRDefault="001E1082" w:rsidP="001E1082">
      <w:pPr>
        <w:tabs>
          <w:tab w:val="left" w:pos="709"/>
        </w:tabs>
        <w:ind w:leftChars="135" w:left="283" w:firstLine="1"/>
        <w:rPr>
          <w:rFonts w:asciiTheme="minorEastAsia" w:eastAsiaTheme="minorEastAsia" w:hAnsiTheme="minorEastAsia"/>
          <w:szCs w:val="21"/>
        </w:rPr>
      </w:pPr>
      <w:r w:rsidRPr="008F568C">
        <w:rPr>
          <w:rFonts w:asciiTheme="minorEastAsia" w:eastAsiaTheme="minorEastAsia" w:hAnsiTheme="minorEastAsia" w:hint="eastAsia"/>
          <w:szCs w:val="21"/>
        </w:rPr>
        <w:t>4.</w:t>
      </w:r>
      <w:r w:rsidR="006B195C">
        <w:rPr>
          <w:rFonts w:asciiTheme="minorEastAsia" w:eastAsiaTheme="minorEastAsia" w:hAnsiTheme="minorEastAsia" w:hint="eastAsia"/>
          <w:szCs w:val="21"/>
        </w:rPr>
        <w:t>アテナプログラム</w:t>
      </w:r>
    </w:p>
    <w:p w14:paraId="50E8563E" w14:textId="0CA48BEF" w:rsidR="006B195C" w:rsidRDefault="006B195C" w:rsidP="001130CF">
      <w:pPr>
        <w:ind w:leftChars="68" w:left="773" w:hangingChars="300" w:hanging="63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1130CF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>・201</w:t>
      </w:r>
      <w:r w:rsidR="004E60C2">
        <w:rPr>
          <w:rFonts w:asciiTheme="minorEastAsia" w:eastAsiaTheme="minorEastAsia" w:hAnsiTheme="minorEastAsia" w:hint="eastAsia"/>
          <w:szCs w:val="21"/>
        </w:rPr>
        <w:t>7年に藤井前会長がKEKを訪問し、招聘された研究者と懇談した記事を「男女共　同参画推進委員だより」に掲載されたことが報告された。</w:t>
      </w:r>
    </w:p>
    <w:p w14:paraId="461E656F" w14:textId="77777777" w:rsidR="004E60C2" w:rsidRPr="008F568C" w:rsidRDefault="004E60C2" w:rsidP="004E60C2">
      <w:pPr>
        <w:ind w:leftChars="68" w:left="143"/>
        <w:rPr>
          <w:rFonts w:asciiTheme="minorEastAsia" w:eastAsiaTheme="minorEastAsia" w:hAnsiTheme="minorEastAsia"/>
          <w:szCs w:val="21"/>
        </w:rPr>
      </w:pPr>
    </w:p>
    <w:p w14:paraId="61B5F852" w14:textId="18771537" w:rsidR="001E1082" w:rsidRDefault="001E1082" w:rsidP="001E1082">
      <w:pPr>
        <w:tabs>
          <w:tab w:val="left" w:pos="709"/>
        </w:tabs>
        <w:ind w:leftChars="135" w:left="283" w:firstLine="1"/>
        <w:rPr>
          <w:rFonts w:asciiTheme="minorEastAsia" w:eastAsiaTheme="minorEastAsia" w:hAnsiTheme="minorEastAsia"/>
          <w:szCs w:val="21"/>
        </w:rPr>
      </w:pPr>
      <w:r w:rsidRPr="008F568C">
        <w:rPr>
          <w:rFonts w:asciiTheme="minorEastAsia" w:eastAsiaTheme="minorEastAsia" w:hAnsiTheme="minorEastAsia" w:hint="eastAsia"/>
          <w:szCs w:val="21"/>
        </w:rPr>
        <w:t>5.RPD10</w:t>
      </w:r>
      <w:r w:rsidR="004E60C2">
        <w:rPr>
          <w:rFonts w:asciiTheme="minorEastAsia" w:eastAsiaTheme="minorEastAsia" w:hAnsiTheme="minorEastAsia" w:hint="eastAsia"/>
          <w:szCs w:val="21"/>
        </w:rPr>
        <w:t>年史</w:t>
      </w:r>
    </w:p>
    <w:p w14:paraId="136F5F0A" w14:textId="11CFB3E9" w:rsidR="004E60C2" w:rsidRDefault="004E60C2" w:rsidP="002B0564">
      <w:pPr>
        <w:tabs>
          <w:tab w:val="left" w:pos="709"/>
        </w:tabs>
        <w:ind w:leftChars="135" w:left="283"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RPD10年史に野尻委員長、石原氏、青木氏が記事を掲載</w:t>
      </w:r>
      <w:r w:rsidR="00EC2E13">
        <w:rPr>
          <w:rFonts w:asciiTheme="minorEastAsia" w:eastAsiaTheme="minorEastAsia" w:hAnsiTheme="minorEastAsia" w:hint="eastAsia"/>
          <w:szCs w:val="21"/>
        </w:rPr>
        <w:t>した</w:t>
      </w:r>
      <w:r>
        <w:rPr>
          <w:rFonts w:asciiTheme="minorEastAsia" w:eastAsiaTheme="minorEastAsia" w:hAnsiTheme="minorEastAsia" w:hint="eastAsia"/>
          <w:szCs w:val="21"/>
        </w:rPr>
        <w:t>ことが報告された。</w:t>
      </w:r>
    </w:p>
    <w:p w14:paraId="3A182B92" w14:textId="77777777" w:rsidR="004E60C2" w:rsidRPr="008F568C" w:rsidRDefault="004E60C2" w:rsidP="001E1082">
      <w:pPr>
        <w:tabs>
          <w:tab w:val="left" w:pos="709"/>
        </w:tabs>
        <w:ind w:leftChars="135" w:left="283" w:firstLine="1"/>
        <w:rPr>
          <w:rFonts w:asciiTheme="minorEastAsia" w:eastAsiaTheme="minorEastAsia" w:hAnsiTheme="minorEastAsia"/>
          <w:szCs w:val="21"/>
        </w:rPr>
      </w:pPr>
    </w:p>
    <w:p w14:paraId="13744A4B" w14:textId="3CEE9E31" w:rsidR="004E60C2" w:rsidRDefault="001E1082" w:rsidP="001E1082">
      <w:pPr>
        <w:tabs>
          <w:tab w:val="left" w:pos="709"/>
        </w:tabs>
        <w:ind w:leftChars="135" w:left="283" w:firstLine="1"/>
        <w:rPr>
          <w:rFonts w:asciiTheme="minorEastAsia" w:eastAsiaTheme="minorEastAsia" w:hAnsiTheme="minorEastAsia"/>
        </w:rPr>
      </w:pPr>
      <w:r w:rsidRPr="008F568C">
        <w:rPr>
          <w:rFonts w:asciiTheme="minorEastAsia" w:eastAsiaTheme="minorEastAsia" w:hAnsiTheme="minorEastAsia" w:hint="eastAsia"/>
        </w:rPr>
        <w:t>6.</w:t>
      </w:r>
      <w:r w:rsidR="004E60C2">
        <w:rPr>
          <w:rFonts w:asciiTheme="minorEastAsia" w:eastAsiaTheme="minorEastAsia" w:hAnsiTheme="minorEastAsia" w:hint="eastAsia"/>
        </w:rPr>
        <w:t>日物応物連絡会</w:t>
      </w:r>
    </w:p>
    <w:p w14:paraId="684670C3" w14:textId="08541D0C" w:rsidR="002B0564" w:rsidRDefault="002B0564" w:rsidP="002B0564">
      <w:pPr>
        <w:tabs>
          <w:tab w:val="left" w:pos="709"/>
        </w:tabs>
        <w:ind w:leftChars="235" w:left="49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日物応物連絡会の責任者は３年ごとの持ち回り</w:t>
      </w:r>
      <w:r w:rsidR="00016AB7">
        <w:rPr>
          <w:rFonts w:asciiTheme="minorEastAsia" w:eastAsiaTheme="minorEastAsia" w:hAnsiTheme="minorEastAsia" w:hint="eastAsia"/>
        </w:rPr>
        <w:t>となっているが</w:t>
      </w:r>
      <w:r>
        <w:rPr>
          <w:rFonts w:asciiTheme="minorEastAsia" w:eastAsiaTheme="minorEastAsia" w:hAnsiTheme="minorEastAsia" w:hint="eastAsia"/>
        </w:rPr>
        <w:t>、</w:t>
      </w:r>
      <w:r w:rsidR="00F12F7F">
        <w:rPr>
          <w:rFonts w:asciiTheme="minorEastAsia" w:eastAsiaTheme="minorEastAsia" w:hAnsiTheme="minorEastAsia" w:hint="eastAsia"/>
        </w:rPr>
        <w:t>日本物理学会の</w:t>
      </w:r>
      <w:r>
        <w:rPr>
          <w:rFonts w:asciiTheme="minorEastAsia" w:eastAsiaTheme="minorEastAsia" w:hAnsiTheme="minorEastAsia" w:hint="eastAsia"/>
        </w:rPr>
        <w:t>森責任者の任期</w:t>
      </w:r>
      <w:r w:rsidR="00CD6747">
        <w:rPr>
          <w:rFonts w:asciiTheme="minorEastAsia" w:eastAsiaTheme="minorEastAsia" w:hAnsiTheme="minorEastAsia" w:hint="eastAsia"/>
        </w:rPr>
        <w:t>は</w:t>
      </w:r>
      <w:r>
        <w:rPr>
          <w:rFonts w:asciiTheme="minorEastAsia" w:eastAsiaTheme="minorEastAsia" w:hAnsiTheme="minorEastAsia" w:hint="eastAsia"/>
        </w:rPr>
        <w:t>2017年10月</w:t>
      </w:r>
      <w:r w:rsidR="00CD6747">
        <w:rPr>
          <w:rFonts w:asciiTheme="minorEastAsia" w:eastAsiaTheme="minorEastAsia" w:hAnsiTheme="minorEastAsia" w:hint="eastAsia"/>
        </w:rPr>
        <w:t>末で満了</w:t>
      </w:r>
      <w:r>
        <w:rPr>
          <w:rFonts w:asciiTheme="minorEastAsia" w:eastAsiaTheme="minorEastAsia" w:hAnsiTheme="minorEastAsia" w:hint="eastAsia"/>
        </w:rPr>
        <w:t>となり、</w:t>
      </w:r>
      <w:r w:rsidR="00DA0DF3">
        <w:rPr>
          <w:rFonts w:asciiTheme="minorEastAsia" w:eastAsiaTheme="minorEastAsia" w:hAnsiTheme="minorEastAsia" w:hint="eastAsia"/>
        </w:rPr>
        <w:t>次期</w:t>
      </w:r>
      <w:r w:rsidR="00F12F7F">
        <w:rPr>
          <w:rFonts w:asciiTheme="minorEastAsia" w:eastAsiaTheme="minorEastAsia" w:hAnsiTheme="minorEastAsia" w:hint="eastAsia"/>
        </w:rPr>
        <w:t>責任者は応用物理学会</w:t>
      </w:r>
      <w:r w:rsidR="00CD6747">
        <w:rPr>
          <w:rFonts w:asciiTheme="minorEastAsia" w:eastAsiaTheme="minorEastAsia" w:hAnsiTheme="minorEastAsia" w:hint="eastAsia"/>
        </w:rPr>
        <w:t>が</w:t>
      </w:r>
      <w:r w:rsidR="00F12F7F">
        <w:rPr>
          <w:rFonts w:asciiTheme="minorEastAsia" w:eastAsiaTheme="minorEastAsia" w:hAnsiTheme="minorEastAsia" w:hint="eastAsia"/>
        </w:rPr>
        <w:t>担当する</w:t>
      </w:r>
      <w:r w:rsidR="00016AB7">
        <w:rPr>
          <w:rFonts w:asciiTheme="minorEastAsia" w:eastAsiaTheme="minorEastAsia" w:hAnsiTheme="minorEastAsia" w:hint="eastAsia"/>
        </w:rPr>
        <w:t>ことになる</w:t>
      </w:r>
      <w:r w:rsidR="00F12F7F">
        <w:rPr>
          <w:rFonts w:asciiTheme="minorEastAsia" w:eastAsiaTheme="minorEastAsia" w:hAnsiTheme="minorEastAsia" w:hint="eastAsia"/>
        </w:rPr>
        <w:t>。</w:t>
      </w:r>
      <w:r w:rsidR="00016AB7">
        <w:rPr>
          <w:rFonts w:asciiTheme="minorEastAsia" w:eastAsiaTheme="minorEastAsia" w:hAnsiTheme="minorEastAsia" w:hint="eastAsia"/>
        </w:rPr>
        <w:t>これに伴い</w:t>
      </w:r>
      <w:r w:rsidR="00CD6747">
        <w:rPr>
          <w:rFonts w:asciiTheme="minorEastAsia" w:eastAsiaTheme="minorEastAsia" w:hAnsiTheme="minorEastAsia" w:hint="eastAsia"/>
        </w:rPr>
        <w:t>、次期</w:t>
      </w:r>
      <w:r>
        <w:rPr>
          <w:rFonts w:asciiTheme="minorEastAsia" w:eastAsiaTheme="minorEastAsia" w:hAnsiTheme="minorEastAsia" w:hint="eastAsia"/>
        </w:rPr>
        <w:t>副責任者として男女共同参画推進委員会前委員長の板倉オブザーバーが</w:t>
      </w:r>
      <w:r w:rsidR="00CD6747">
        <w:rPr>
          <w:rFonts w:asciiTheme="minorEastAsia" w:eastAsiaTheme="minorEastAsia" w:hAnsiTheme="minorEastAsia" w:hint="eastAsia"/>
        </w:rPr>
        <w:t>就任することが</w:t>
      </w:r>
      <w:r>
        <w:rPr>
          <w:rFonts w:asciiTheme="minorEastAsia" w:eastAsiaTheme="minorEastAsia" w:hAnsiTheme="minorEastAsia" w:hint="eastAsia"/>
        </w:rPr>
        <w:t>承認された。</w:t>
      </w:r>
    </w:p>
    <w:p w14:paraId="1D044359" w14:textId="4DF91925" w:rsidR="001E1082" w:rsidRDefault="001E1082" w:rsidP="002B0564">
      <w:pPr>
        <w:tabs>
          <w:tab w:val="left" w:pos="709"/>
        </w:tabs>
        <w:ind w:leftChars="135" w:left="283" w:firstLineChars="100" w:firstLine="210"/>
        <w:rPr>
          <w:rFonts w:asciiTheme="minorEastAsia" w:eastAsiaTheme="minorEastAsia" w:hAnsiTheme="minorEastAsia"/>
        </w:rPr>
      </w:pPr>
      <w:r w:rsidRPr="008F568C">
        <w:rPr>
          <w:rFonts w:asciiTheme="minorEastAsia" w:eastAsiaTheme="minorEastAsia" w:hAnsiTheme="minorEastAsia"/>
        </w:rPr>
        <w:br/>
      </w:r>
      <w:r w:rsidRPr="008F568C">
        <w:rPr>
          <w:rFonts w:asciiTheme="minorEastAsia" w:eastAsiaTheme="minorEastAsia" w:hAnsiTheme="minorEastAsia" w:hint="eastAsia"/>
        </w:rPr>
        <w:t>7</w:t>
      </w:r>
      <w:r w:rsidRPr="008F568C">
        <w:rPr>
          <w:rFonts w:asciiTheme="minorEastAsia" w:eastAsiaTheme="minorEastAsia" w:hAnsiTheme="minorEastAsia"/>
        </w:rPr>
        <w:t>.夏学</w:t>
      </w:r>
      <w:r w:rsidRPr="008F568C">
        <w:rPr>
          <w:rFonts w:asciiTheme="minorEastAsia" w:eastAsiaTheme="minorEastAsia" w:hAnsiTheme="minorEastAsia" w:hint="eastAsia"/>
        </w:rPr>
        <w:t>報告</w:t>
      </w:r>
    </w:p>
    <w:p w14:paraId="48E35F71" w14:textId="6050DD7D" w:rsidR="00DE4592" w:rsidRDefault="004E60C2" w:rsidP="00DE4592">
      <w:pPr>
        <w:tabs>
          <w:tab w:val="left" w:pos="709"/>
        </w:tabs>
        <w:ind w:leftChars="135" w:left="283" w:firstLine="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2017年8月5日-7日まで開催された</w:t>
      </w:r>
      <w:r w:rsidR="00CD6747">
        <w:rPr>
          <w:rFonts w:asciiTheme="minorEastAsia" w:eastAsiaTheme="minorEastAsia" w:hAnsiTheme="minorEastAsia" w:hint="eastAsia"/>
        </w:rPr>
        <w:t>2017年女子中高生夏の学校について、実験実習は「身近な表面張力現象」を行ったこと、ポスターの展示では偏光板が盛況であったこと</w:t>
      </w:r>
      <w:r w:rsidR="00DE4592">
        <w:rPr>
          <w:rFonts w:asciiTheme="minorEastAsia" w:eastAsiaTheme="minorEastAsia" w:hAnsiTheme="minorEastAsia" w:hint="eastAsia"/>
        </w:rPr>
        <w:t>、2018年の日程は、2018年8月9日-11日（木～土）で山本委員</w:t>
      </w:r>
      <w:r w:rsidR="00016AB7">
        <w:rPr>
          <w:rFonts w:asciiTheme="minorEastAsia" w:eastAsiaTheme="minorEastAsia" w:hAnsiTheme="minorEastAsia" w:hint="eastAsia"/>
        </w:rPr>
        <w:t>が実行委員長になること</w:t>
      </w:r>
      <w:r w:rsidR="00CD6747">
        <w:rPr>
          <w:rFonts w:asciiTheme="minorEastAsia" w:eastAsiaTheme="minorEastAsia" w:hAnsiTheme="minorEastAsia" w:hint="eastAsia"/>
        </w:rPr>
        <w:t>等</w:t>
      </w:r>
      <w:r>
        <w:rPr>
          <w:rFonts w:asciiTheme="minorEastAsia" w:eastAsiaTheme="minorEastAsia" w:hAnsiTheme="minorEastAsia" w:hint="eastAsia"/>
        </w:rPr>
        <w:t>が報告された</w:t>
      </w:r>
      <w:r w:rsidR="00DE4592">
        <w:rPr>
          <w:rFonts w:asciiTheme="minorEastAsia" w:eastAsiaTheme="minorEastAsia" w:hAnsiTheme="minorEastAsia" w:hint="eastAsia"/>
        </w:rPr>
        <w:t>。また、次ような報告等があった。</w:t>
      </w:r>
    </w:p>
    <w:p w14:paraId="7A9EDA52" w14:textId="5FF459A3" w:rsidR="00DE4592" w:rsidRDefault="00DE4592" w:rsidP="0083506A">
      <w:pPr>
        <w:tabs>
          <w:tab w:val="left" w:pos="709"/>
        </w:tabs>
        <w:ind w:leftChars="135" w:left="493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A90133">
        <w:rPr>
          <w:rFonts w:asciiTheme="minorEastAsia" w:eastAsiaTheme="minorEastAsia" w:hAnsiTheme="minorEastAsia" w:hint="eastAsia"/>
        </w:rPr>
        <w:t>山本委員の後任として</w:t>
      </w:r>
      <w:r w:rsidR="004E60C2">
        <w:rPr>
          <w:rFonts w:asciiTheme="minorEastAsia" w:eastAsiaTheme="minorEastAsia" w:hAnsiTheme="minorEastAsia" w:hint="eastAsia"/>
        </w:rPr>
        <w:t>中本オブザーバー</w:t>
      </w:r>
      <w:r w:rsidR="0083506A">
        <w:rPr>
          <w:rFonts w:asciiTheme="minorEastAsia" w:eastAsiaTheme="minorEastAsia" w:hAnsiTheme="minorEastAsia" w:hint="eastAsia"/>
        </w:rPr>
        <w:t>の</w:t>
      </w:r>
      <w:r w:rsidR="004E60C2">
        <w:rPr>
          <w:rFonts w:asciiTheme="minorEastAsia" w:eastAsiaTheme="minorEastAsia" w:hAnsiTheme="minorEastAsia" w:hint="eastAsia"/>
        </w:rPr>
        <w:t>紹介が</w:t>
      </w:r>
      <w:r>
        <w:rPr>
          <w:rFonts w:asciiTheme="minorEastAsia" w:eastAsiaTheme="minorEastAsia" w:hAnsiTheme="minorEastAsia" w:hint="eastAsia"/>
        </w:rPr>
        <w:t>あった</w:t>
      </w:r>
      <w:r w:rsidR="004E60C2">
        <w:rPr>
          <w:rFonts w:asciiTheme="minorEastAsia" w:eastAsiaTheme="minorEastAsia" w:hAnsiTheme="minorEastAsia" w:hint="eastAsia"/>
        </w:rPr>
        <w:t>。</w:t>
      </w:r>
    </w:p>
    <w:p w14:paraId="57DA094C" w14:textId="5256AC5F" w:rsidR="0083506A" w:rsidRDefault="00DE4592" w:rsidP="0083506A">
      <w:pPr>
        <w:tabs>
          <w:tab w:val="left" w:pos="709"/>
        </w:tabs>
        <w:ind w:leftChars="135" w:left="493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E47C14">
        <w:rPr>
          <w:rFonts w:asciiTheme="minorEastAsia" w:eastAsiaTheme="minorEastAsia" w:hAnsiTheme="minorEastAsia" w:hint="eastAsia"/>
        </w:rPr>
        <w:t>夏学については、</w:t>
      </w:r>
      <w:r w:rsidR="0083506A">
        <w:rPr>
          <w:rFonts w:asciiTheme="minorEastAsia" w:eastAsiaTheme="minorEastAsia" w:hAnsiTheme="minorEastAsia" w:hint="eastAsia"/>
        </w:rPr>
        <w:t>JSTの補助が決定していないので共催で10万円を申請する</w:t>
      </w:r>
      <w:r w:rsidR="00E47C14">
        <w:rPr>
          <w:rFonts w:asciiTheme="minorEastAsia" w:eastAsiaTheme="minorEastAsia" w:hAnsiTheme="minorEastAsia" w:hint="eastAsia"/>
        </w:rPr>
        <w:t>よう予算申請をする。</w:t>
      </w:r>
    </w:p>
    <w:p w14:paraId="33134D3E" w14:textId="2409B48B" w:rsidR="0083506A" w:rsidRDefault="00DE4592" w:rsidP="002B0564">
      <w:pPr>
        <w:tabs>
          <w:tab w:val="left" w:pos="709"/>
        </w:tabs>
        <w:ind w:leftChars="135" w:left="493" w:hangingChars="100" w:hanging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DE31F0">
        <w:rPr>
          <w:rFonts w:asciiTheme="minorEastAsia" w:eastAsiaTheme="minorEastAsia" w:hAnsiTheme="minorEastAsia" w:hint="eastAsia"/>
        </w:rPr>
        <w:t>関西科学塾は大学の持ち回り、夏学は学協会</w:t>
      </w:r>
      <w:r w:rsidR="002B0564">
        <w:rPr>
          <w:rFonts w:asciiTheme="minorEastAsia" w:eastAsiaTheme="minorEastAsia" w:hAnsiTheme="minorEastAsia" w:hint="eastAsia"/>
        </w:rPr>
        <w:t>の一部として活動している</w:t>
      </w:r>
      <w:r>
        <w:rPr>
          <w:rFonts w:asciiTheme="minorEastAsia" w:eastAsiaTheme="minorEastAsia" w:hAnsiTheme="minorEastAsia" w:hint="eastAsia"/>
        </w:rPr>
        <w:t>が、両者の在り方について意見交換があり、</w:t>
      </w:r>
      <w:r w:rsidR="00DE31F0">
        <w:rPr>
          <w:rFonts w:asciiTheme="minorEastAsia" w:eastAsiaTheme="minorEastAsia" w:hAnsiTheme="minorEastAsia" w:hint="eastAsia"/>
        </w:rPr>
        <w:t>次回</w:t>
      </w:r>
      <w:r>
        <w:rPr>
          <w:rFonts w:asciiTheme="minorEastAsia" w:eastAsiaTheme="minorEastAsia" w:hAnsiTheme="minorEastAsia" w:hint="eastAsia"/>
        </w:rPr>
        <w:t>委員会で</w:t>
      </w:r>
      <w:r w:rsidR="002B0564">
        <w:rPr>
          <w:rFonts w:asciiTheme="minorEastAsia" w:eastAsiaTheme="minorEastAsia" w:hAnsiTheme="minorEastAsia" w:hint="eastAsia"/>
        </w:rPr>
        <w:t>改めて議論する</w:t>
      </w:r>
      <w:r>
        <w:rPr>
          <w:rFonts w:asciiTheme="minorEastAsia" w:eastAsiaTheme="minorEastAsia" w:hAnsiTheme="minorEastAsia" w:hint="eastAsia"/>
        </w:rPr>
        <w:t>こととなった</w:t>
      </w:r>
      <w:r w:rsidR="002B0564">
        <w:rPr>
          <w:rFonts w:asciiTheme="minorEastAsia" w:eastAsiaTheme="minorEastAsia" w:hAnsiTheme="minorEastAsia" w:hint="eastAsia"/>
        </w:rPr>
        <w:t>。</w:t>
      </w:r>
    </w:p>
    <w:p w14:paraId="66CF838A" w14:textId="77777777" w:rsidR="00DE31F0" w:rsidRPr="002B0564" w:rsidRDefault="00DE31F0" w:rsidP="001E1082">
      <w:pPr>
        <w:tabs>
          <w:tab w:val="left" w:pos="709"/>
        </w:tabs>
        <w:ind w:leftChars="135" w:left="283" w:firstLine="1"/>
        <w:rPr>
          <w:rFonts w:asciiTheme="minorEastAsia" w:eastAsiaTheme="minorEastAsia" w:hAnsiTheme="minorEastAsia"/>
        </w:rPr>
      </w:pPr>
    </w:p>
    <w:p w14:paraId="0FA54113" w14:textId="0C82DCA8" w:rsidR="00E87B77" w:rsidRDefault="001E1082" w:rsidP="001E1082">
      <w:pPr>
        <w:tabs>
          <w:tab w:val="left" w:pos="709"/>
        </w:tabs>
        <w:ind w:leftChars="135" w:left="283" w:firstLine="1"/>
        <w:rPr>
          <w:rFonts w:asciiTheme="minorEastAsia" w:eastAsiaTheme="minorEastAsia" w:hAnsiTheme="minorEastAsia"/>
        </w:rPr>
      </w:pPr>
      <w:r w:rsidRPr="008F568C">
        <w:rPr>
          <w:rFonts w:asciiTheme="minorEastAsia" w:eastAsiaTheme="minorEastAsia" w:hAnsiTheme="minorEastAsia"/>
        </w:rPr>
        <w:t>8</w:t>
      </w:r>
      <w:r w:rsidRPr="008F568C">
        <w:rPr>
          <w:rFonts w:asciiTheme="minorEastAsia" w:eastAsiaTheme="minorEastAsia" w:hAnsiTheme="minorEastAsia" w:hint="eastAsia"/>
        </w:rPr>
        <w:t>.学協会報告</w:t>
      </w:r>
    </w:p>
    <w:p w14:paraId="1357C7CA" w14:textId="5746EC7D" w:rsidR="007A1E62" w:rsidRDefault="007A1E62" w:rsidP="001E1082">
      <w:pPr>
        <w:tabs>
          <w:tab w:val="left" w:pos="709"/>
        </w:tabs>
        <w:ind w:leftChars="135" w:left="283" w:firstLine="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大規模アンケート報告</w:t>
      </w:r>
      <w:r w:rsidR="0064385F">
        <w:rPr>
          <w:rFonts w:asciiTheme="minorEastAsia" w:eastAsiaTheme="minorEastAsia" w:hAnsiTheme="minorEastAsia" w:hint="eastAsia"/>
        </w:rPr>
        <w:t>：</w:t>
      </w:r>
    </w:p>
    <w:p w14:paraId="6FDD6C3D" w14:textId="77777777" w:rsidR="000A0F96" w:rsidRDefault="00DE31F0" w:rsidP="000A0F96">
      <w:pPr>
        <w:tabs>
          <w:tab w:val="left" w:pos="709"/>
        </w:tabs>
        <w:ind w:leftChars="135" w:left="28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DA0DF3">
        <w:rPr>
          <w:rFonts w:asciiTheme="minorEastAsia" w:eastAsiaTheme="minorEastAsia" w:hAnsiTheme="minorEastAsia" w:hint="eastAsia"/>
        </w:rPr>
        <w:t>・</w:t>
      </w:r>
      <w:r w:rsidR="000A0F96">
        <w:rPr>
          <w:rFonts w:asciiTheme="minorEastAsia" w:eastAsiaTheme="minorEastAsia" w:hAnsiTheme="minorEastAsia" w:hint="eastAsia"/>
        </w:rPr>
        <w:t>第４階大規模アンケートの解析の185頁の全体報告書が9月8日（金）に公開され</w:t>
      </w:r>
    </w:p>
    <w:p w14:paraId="17B33A6E" w14:textId="77777777" w:rsidR="007A1E62" w:rsidRDefault="000A0F96" w:rsidP="007A1E62">
      <w:pPr>
        <w:tabs>
          <w:tab w:val="left" w:pos="709"/>
        </w:tabs>
        <w:ind w:leftChars="135" w:left="283"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た。物理学会の1,319名（男性：1,120名、女性：199名）分のデータの借用申請を</w:t>
      </w:r>
    </w:p>
    <w:p w14:paraId="6AA574A9" w14:textId="77777777" w:rsidR="007A1E62" w:rsidRDefault="000A0F96" w:rsidP="007A1E62">
      <w:pPr>
        <w:tabs>
          <w:tab w:val="left" w:pos="709"/>
        </w:tabs>
        <w:ind w:leftChars="135" w:left="283"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行い、誓約書の提出、エクセル形式で入手済である。自由形式欄は配布不可。</w:t>
      </w:r>
      <w:r w:rsidR="007A1E62">
        <w:rPr>
          <w:rFonts w:asciiTheme="minorEastAsia" w:eastAsiaTheme="minorEastAsia" w:hAnsiTheme="minorEastAsia" w:hint="eastAsia"/>
        </w:rPr>
        <w:t>45項</w:t>
      </w:r>
    </w:p>
    <w:p w14:paraId="51057D04" w14:textId="31694752" w:rsidR="000A0F96" w:rsidRDefault="007A1E62" w:rsidP="007A1E62">
      <w:pPr>
        <w:tabs>
          <w:tab w:val="left" w:pos="709"/>
        </w:tabs>
        <w:ind w:leftChars="135" w:left="283"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目については利用可能。</w:t>
      </w:r>
      <w:r w:rsidR="000A0F96">
        <w:rPr>
          <w:rFonts w:asciiTheme="minorEastAsia" w:eastAsiaTheme="minorEastAsia" w:hAnsiTheme="minorEastAsia" w:hint="eastAsia"/>
        </w:rPr>
        <w:t>物理学会の</w:t>
      </w:r>
      <w:r>
        <w:rPr>
          <w:rFonts w:asciiTheme="minorEastAsia" w:eastAsiaTheme="minorEastAsia" w:hAnsiTheme="minorEastAsia" w:hint="eastAsia"/>
        </w:rPr>
        <w:t>解析物</w:t>
      </w:r>
      <w:r w:rsidR="000A0F96">
        <w:rPr>
          <w:rFonts w:asciiTheme="minorEastAsia" w:eastAsiaTheme="minorEastAsia" w:hAnsiTheme="minorEastAsia" w:hint="eastAsia"/>
        </w:rPr>
        <w:t>は物理学会が著作権を所持している。</w:t>
      </w:r>
    </w:p>
    <w:p w14:paraId="2EE1F513" w14:textId="11798A27" w:rsidR="007A1E62" w:rsidRDefault="007A1E62" w:rsidP="007A1E62">
      <w:pPr>
        <w:tabs>
          <w:tab w:val="left" w:pos="709"/>
        </w:tabs>
        <w:ind w:left="630" w:hangingChars="300" w:hanging="630"/>
        <w:rPr>
          <w:rFonts w:asciiTheme="minorEastAsia" w:eastAsiaTheme="minorEastAsia" w:hAnsiTheme="minorEastAsia" w:cs="ＭＳ ゴシック"/>
          <w:szCs w:val="21"/>
        </w:rPr>
      </w:pPr>
      <w:r>
        <w:rPr>
          <w:rFonts w:asciiTheme="minorEastAsia" w:eastAsiaTheme="minorEastAsia" w:hAnsiTheme="minorEastAsia" w:hint="eastAsia"/>
        </w:rPr>
        <w:t xml:space="preserve">　　・年次大会で大規模アンケートの報告を発表することについて、佐野委員・</w:t>
      </w:r>
      <w:r w:rsidRPr="008F568C">
        <w:rPr>
          <w:rFonts w:asciiTheme="minorEastAsia" w:eastAsiaTheme="minorEastAsia" w:hAnsiTheme="minorEastAsia" w:cs="ＭＳ ゴシック" w:hint="eastAsia"/>
          <w:szCs w:val="21"/>
        </w:rPr>
        <w:t>曺</w:t>
      </w:r>
      <w:r>
        <w:rPr>
          <w:rFonts w:asciiTheme="minorEastAsia" w:eastAsiaTheme="minorEastAsia" w:hAnsiTheme="minorEastAsia" w:cs="ＭＳ ゴシック" w:hint="eastAsia"/>
          <w:szCs w:val="21"/>
        </w:rPr>
        <w:t>委員・野尻委員長・遠山副委員長で進める。</w:t>
      </w:r>
    </w:p>
    <w:p w14:paraId="7EB5A506" w14:textId="235FF9FC" w:rsidR="007A1E62" w:rsidRPr="007A1E62" w:rsidRDefault="007A1E62" w:rsidP="007A1E62">
      <w:pPr>
        <w:tabs>
          <w:tab w:val="left" w:pos="709"/>
        </w:tabs>
        <w:ind w:left="630" w:hangingChars="300" w:hanging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ゴシック" w:hint="eastAsia"/>
          <w:szCs w:val="21"/>
        </w:rPr>
        <w:t xml:space="preserve">　　・</w:t>
      </w:r>
      <w:r w:rsidR="00306909">
        <w:rPr>
          <w:rFonts w:asciiTheme="minorEastAsia" w:eastAsiaTheme="minorEastAsia" w:hAnsiTheme="minorEastAsia" w:cs="ＭＳ ゴシック" w:hint="eastAsia"/>
          <w:szCs w:val="21"/>
        </w:rPr>
        <w:t>細越</w:t>
      </w:r>
      <w:r w:rsidR="00E47C14">
        <w:rPr>
          <w:rFonts w:asciiTheme="minorEastAsia" w:eastAsiaTheme="minorEastAsia" w:hAnsiTheme="minorEastAsia" w:cs="ＭＳ ゴシック" w:hint="eastAsia"/>
          <w:szCs w:val="21"/>
        </w:rPr>
        <w:t>委員の</w:t>
      </w:r>
      <w:r>
        <w:rPr>
          <w:rFonts w:asciiTheme="minorEastAsia" w:eastAsiaTheme="minorEastAsia" w:hAnsiTheme="minorEastAsia" w:cs="ＭＳ ゴシック" w:hint="eastAsia"/>
          <w:szCs w:val="21"/>
        </w:rPr>
        <w:t>データベース使用者の追加について佐野委員が問合せをする。</w:t>
      </w:r>
    </w:p>
    <w:p w14:paraId="30B7740F" w14:textId="77777777" w:rsidR="0064385F" w:rsidRDefault="0064385F" w:rsidP="001E1082">
      <w:pPr>
        <w:tabs>
          <w:tab w:val="left" w:pos="709"/>
        </w:tabs>
        <w:ind w:leftChars="135" w:left="283" w:firstLine="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学協会連絡会：</w:t>
      </w:r>
    </w:p>
    <w:p w14:paraId="736F23AB" w14:textId="459F738C" w:rsidR="0064385F" w:rsidRDefault="008F4C07" w:rsidP="0064385F">
      <w:pPr>
        <w:tabs>
          <w:tab w:val="left" w:pos="709"/>
        </w:tabs>
        <w:ind w:leftChars="135" w:left="283"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64385F">
        <w:rPr>
          <w:rFonts w:asciiTheme="minorEastAsia" w:eastAsiaTheme="minorEastAsia" w:hAnsiTheme="minorEastAsia" w:hint="eastAsia"/>
        </w:rPr>
        <w:t>第15期第3回運営委員会報告は、各自確認する。</w:t>
      </w:r>
    </w:p>
    <w:p w14:paraId="07062337" w14:textId="6C9C6949" w:rsidR="0064385F" w:rsidRDefault="008F4C07" w:rsidP="008F4C07">
      <w:pPr>
        <w:tabs>
          <w:tab w:val="left" w:pos="709"/>
        </w:tabs>
        <w:ind w:firstLineChars="250" w:firstLine="52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64385F">
        <w:rPr>
          <w:rFonts w:asciiTheme="minorEastAsia" w:eastAsiaTheme="minorEastAsia" w:hAnsiTheme="minorEastAsia" w:hint="eastAsia"/>
        </w:rPr>
        <w:t>次回、第16期第1回運営委員会は12月に次の幹事学会の日本建築学会が担当する。</w:t>
      </w:r>
    </w:p>
    <w:p w14:paraId="40B7D094" w14:textId="488B32B8" w:rsidR="0064385F" w:rsidRDefault="0064385F" w:rsidP="008F4C07">
      <w:pPr>
        <w:ind w:leftChars="233" w:left="705" w:hangingChars="103" w:hanging="21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・第15回男女共同参画学協会連絡会シンポジウムの概要が説明された。参加者：遠山副委員長、福島委員、糸井委員、板倉オブザーバー。</w:t>
      </w:r>
      <w:r w:rsidR="008F4C07">
        <w:rPr>
          <w:rFonts w:asciiTheme="minorEastAsia" w:eastAsiaTheme="minorEastAsia" w:hAnsiTheme="minorEastAsia" w:hint="eastAsia"/>
        </w:rPr>
        <w:t>予稿集とポスターは遠山副委員長が担当。</w:t>
      </w:r>
    </w:p>
    <w:p w14:paraId="23296762" w14:textId="340608F2" w:rsidR="008F4C07" w:rsidRDefault="0064385F" w:rsidP="008F4C07">
      <w:pPr>
        <w:tabs>
          <w:tab w:val="left" w:pos="709"/>
        </w:tabs>
        <w:ind w:leftChars="235" w:left="598" w:hangingChars="50" w:hanging="10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・第17期幹事学会としてのタイムスケジュール（案）を</w:t>
      </w:r>
      <w:r w:rsidR="00ED5BF0">
        <w:rPr>
          <w:rFonts w:asciiTheme="minorEastAsia" w:eastAsiaTheme="minorEastAsia" w:hAnsiTheme="minorEastAsia" w:hint="eastAsia"/>
        </w:rPr>
        <w:t>基</w:t>
      </w:r>
      <w:r>
        <w:rPr>
          <w:rFonts w:asciiTheme="minorEastAsia" w:eastAsiaTheme="minorEastAsia" w:hAnsiTheme="minorEastAsia" w:hint="eastAsia"/>
        </w:rPr>
        <w:t>に全体体制</w:t>
      </w:r>
      <w:r w:rsidR="008F4C07">
        <w:rPr>
          <w:rFonts w:asciiTheme="minorEastAsia" w:eastAsiaTheme="minorEastAsia" w:hAnsiTheme="minorEastAsia" w:hint="eastAsia"/>
        </w:rPr>
        <w:t>素案を議論した</w:t>
      </w:r>
    </w:p>
    <w:p w14:paraId="787629A5" w14:textId="51DF7BC1" w:rsidR="0061417D" w:rsidRDefault="008F4C07" w:rsidP="0064385F">
      <w:pPr>
        <w:tabs>
          <w:tab w:val="left" w:pos="709"/>
        </w:tabs>
        <w:ind w:leftChars="135" w:left="283"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64385F">
        <w:rPr>
          <w:rFonts w:asciiTheme="minorEastAsia" w:eastAsiaTheme="minorEastAsia" w:hAnsiTheme="minorEastAsia" w:hint="eastAsia"/>
        </w:rPr>
        <w:t>役割分担</w:t>
      </w:r>
      <w:r w:rsidR="00C555DD">
        <w:rPr>
          <w:rFonts w:asciiTheme="minorEastAsia" w:eastAsiaTheme="minorEastAsia" w:hAnsiTheme="minorEastAsia" w:hint="eastAsia"/>
        </w:rPr>
        <w:t>大枠</w:t>
      </w:r>
      <w:r w:rsidR="00FF09CB">
        <w:rPr>
          <w:rFonts w:asciiTheme="minorEastAsia" w:eastAsiaTheme="minorEastAsia" w:hAnsiTheme="minorEastAsia" w:hint="eastAsia"/>
        </w:rPr>
        <w:t>予定</w:t>
      </w:r>
      <w:r w:rsidR="0061417D">
        <w:rPr>
          <w:rFonts w:asciiTheme="minorEastAsia" w:eastAsiaTheme="minorEastAsia" w:hAnsiTheme="minorEastAsia" w:hint="eastAsia"/>
        </w:rPr>
        <w:t>：</w:t>
      </w:r>
    </w:p>
    <w:p w14:paraId="3A3136E4" w14:textId="77777777" w:rsidR="0025293C" w:rsidRDefault="0061417D" w:rsidP="0061417D">
      <w:pPr>
        <w:tabs>
          <w:tab w:val="left" w:pos="709"/>
        </w:tabs>
        <w:ind w:leftChars="135" w:left="283"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運営委員会委員長</w:t>
      </w:r>
      <w:r w:rsidR="0064385F">
        <w:rPr>
          <w:rFonts w:asciiTheme="minorEastAsia" w:eastAsiaTheme="minorEastAsia" w:hAnsiTheme="minorEastAsia" w:hint="eastAsia"/>
        </w:rPr>
        <w:t>：野尻委員長</w:t>
      </w:r>
      <w:r>
        <w:rPr>
          <w:rFonts w:asciiTheme="minorEastAsia" w:eastAsiaTheme="minorEastAsia" w:hAnsiTheme="minorEastAsia" w:hint="eastAsia"/>
        </w:rPr>
        <w:t>（2018年11月～）</w:t>
      </w:r>
      <w:r w:rsidR="0064385F">
        <w:rPr>
          <w:rFonts w:asciiTheme="minorEastAsia" w:eastAsiaTheme="minorEastAsia" w:hAnsiTheme="minorEastAsia" w:hint="eastAsia"/>
        </w:rPr>
        <w:t>、</w:t>
      </w:r>
    </w:p>
    <w:p w14:paraId="4F40B4B6" w14:textId="6855AF41" w:rsidR="0061417D" w:rsidRDefault="0061417D" w:rsidP="0061417D">
      <w:pPr>
        <w:tabs>
          <w:tab w:val="left" w:pos="709"/>
        </w:tabs>
        <w:ind w:leftChars="135" w:left="283"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運営委員会副委員長：</w:t>
      </w:r>
      <w:r w:rsidR="0064385F">
        <w:rPr>
          <w:rFonts w:asciiTheme="minorEastAsia" w:eastAsiaTheme="minorEastAsia" w:hAnsiTheme="minorEastAsia" w:hint="eastAsia"/>
        </w:rPr>
        <w:t>遠山副委員長、</w:t>
      </w:r>
    </w:p>
    <w:p w14:paraId="5F13B5CF" w14:textId="08260954" w:rsidR="00C555DD" w:rsidRDefault="0025293C" w:rsidP="0025293C">
      <w:pPr>
        <w:tabs>
          <w:tab w:val="left" w:pos="709"/>
        </w:tabs>
        <w:ind w:leftChars="335" w:left="2383" w:hangingChars="800" w:hanging="16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1.</w:t>
      </w:r>
      <w:r w:rsidR="0061417D">
        <w:rPr>
          <w:rFonts w:asciiTheme="minorEastAsia" w:eastAsiaTheme="minorEastAsia" w:hAnsiTheme="minorEastAsia" w:hint="eastAsia"/>
        </w:rPr>
        <w:t>運営</w:t>
      </w:r>
      <w:r w:rsidR="0064385F">
        <w:rPr>
          <w:rFonts w:asciiTheme="minorEastAsia" w:eastAsiaTheme="minorEastAsia" w:hAnsiTheme="minorEastAsia" w:hint="eastAsia"/>
        </w:rPr>
        <w:t>庶務</w:t>
      </w:r>
      <w:r w:rsidR="000B32F7">
        <w:rPr>
          <w:rFonts w:asciiTheme="minorEastAsia" w:eastAsiaTheme="minorEastAsia" w:hAnsiTheme="minorEastAsia" w:hint="eastAsia"/>
        </w:rPr>
        <w:t>3名</w:t>
      </w:r>
      <w:r w:rsidR="0061417D">
        <w:rPr>
          <w:rFonts w:asciiTheme="minorEastAsia" w:eastAsiaTheme="minorEastAsia" w:hAnsiTheme="minorEastAsia" w:hint="eastAsia"/>
        </w:rPr>
        <w:t>：</w:t>
      </w:r>
      <w:r w:rsidR="000B32F7">
        <w:rPr>
          <w:rFonts w:asciiTheme="minorEastAsia" w:eastAsiaTheme="minorEastAsia" w:hAnsiTheme="minorEastAsia" w:hint="eastAsia"/>
        </w:rPr>
        <w:t>運営委員会</w:t>
      </w:r>
      <w:r w:rsidR="007D7EB9">
        <w:rPr>
          <w:rFonts w:asciiTheme="minorEastAsia" w:eastAsiaTheme="minorEastAsia" w:hAnsiTheme="minorEastAsia" w:hint="eastAsia"/>
        </w:rPr>
        <w:t>会場、</w:t>
      </w:r>
      <w:r w:rsidR="0064385F">
        <w:rPr>
          <w:rFonts w:asciiTheme="minorEastAsia" w:eastAsiaTheme="minorEastAsia" w:hAnsiTheme="minorEastAsia" w:hint="eastAsia"/>
        </w:rPr>
        <w:t>議事録</w:t>
      </w:r>
      <w:r w:rsidR="00FF09CB">
        <w:rPr>
          <w:rFonts w:asciiTheme="minorEastAsia" w:eastAsiaTheme="minorEastAsia" w:hAnsiTheme="minorEastAsia" w:hint="eastAsia"/>
        </w:rPr>
        <w:t>作成</w:t>
      </w:r>
      <w:r w:rsidR="0064385F">
        <w:rPr>
          <w:rFonts w:asciiTheme="minorEastAsia" w:eastAsiaTheme="minorEastAsia" w:hAnsiTheme="minorEastAsia" w:hint="eastAsia"/>
        </w:rPr>
        <w:t>、</w:t>
      </w:r>
      <w:r w:rsidR="000B32F7">
        <w:rPr>
          <w:rFonts w:asciiTheme="minorEastAsia" w:eastAsiaTheme="minorEastAsia" w:hAnsiTheme="minorEastAsia" w:hint="eastAsia"/>
        </w:rPr>
        <w:t>運営委員会</w:t>
      </w:r>
      <w:r w:rsidR="00FF09CB">
        <w:rPr>
          <w:rFonts w:asciiTheme="minorEastAsia" w:eastAsiaTheme="minorEastAsia" w:hAnsiTheme="minorEastAsia" w:hint="eastAsia"/>
        </w:rPr>
        <w:t>連絡</w:t>
      </w:r>
      <w:r w:rsidR="0064385F">
        <w:rPr>
          <w:rFonts w:asciiTheme="minorEastAsia" w:eastAsiaTheme="minorEastAsia" w:hAnsiTheme="minorEastAsia" w:hint="eastAsia"/>
        </w:rPr>
        <w:t>、</w:t>
      </w:r>
      <w:r w:rsidR="000B32F7">
        <w:rPr>
          <w:rFonts w:asciiTheme="minorEastAsia" w:eastAsiaTheme="minorEastAsia" w:hAnsiTheme="minorEastAsia" w:hint="eastAsia"/>
        </w:rPr>
        <w:t>e-mailの仕分け</w:t>
      </w:r>
      <w:r>
        <w:rPr>
          <w:rFonts w:asciiTheme="minorEastAsia" w:eastAsiaTheme="minorEastAsia" w:hAnsiTheme="minorEastAsia" w:hint="eastAsia"/>
        </w:rPr>
        <w:t>など諸々　（福島委員）</w:t>
      </w:r>
    </w:p>
    <w:p w14:paraId="4DDADD54" w14:textId="5C6B34AA" w:rsidR="000B32F7" w:rsidRDefault="0025293C" w:rsidP="0061417D">
      <w:pPr>
        <w:tabs>
          <w:tab w:val="left" w:pos="709"/>
        </w:tabs>
        <w:ind w:leftChars="135" w:left="283"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2.</w:t>
      </w:r>
      <w:r w:rsidR="0064385F">
        <w:rPr>
          <w:rFonts w:asciiTheme="minorEastAsia" w:eastAsiaTheme="minorEastAsia" w:hAnsiTheme="minorEastAsia" w:hint="eastAsia"/>
        </w:rPr>
        <w:t>シンポ</w:t>
      </w:r>
      <w:r w:rsidR="00FF09CB">
        <w:rPr>
          <w:rFonts w:asciiTheme="minorEastAsia" w:eastAsiaTheme="minorEastAsia" w:hAnsiTheme="minorEastAsia" w:hint="eastAsia"/>
        </w:rPr>
        <w:t>ジウム</w:t>
      </w:r>
      <w:r w:rsidR="000B32F7">
        <w:rPr>
          <w:rFonts w:asciiTheme="minorEastAsia" w:eastAsiaTheme="minorEastAsia" w:hAnsiTheme="minorEastAsia" w:hint="eastAsia"/>
        </w:rPr>
        <w:t>6名</w:t>
      </w:r>
      <w:r w:rsidR="00FF09CB">
        <w:rPr>
          <w:rFonts w:asciiTheme="minorEastAsia" w:eastAsiaTheme="minorEastAsia" w:hAnsiTheme="minorEastAsia" w:hint="eastAsia"/>
        </w:rPr>
        <w:t>：</w:t>
      </w:r>
      <w:r w:rsidR="000B32F7">
        <w:rPr>
          <w:rFonts w:asciiTheme="minorEastAsia" w:eastAsiaTheme="minorEastAsia" w:hAnsiTheme="minorEastAsia" w:hint="eastAsia"/>
        </w:rPr>
        <w:t>シンポジウム会場、シンポジウムの</w:t>
      </w:r>
      <w:r w:rsidR="0064385F">
        <w:rPr>
          <w:rFonts w:asciiTheme="minorEastAsia" w:eastAsiaTheme="minorEastAsia" w:hAnsiTheme="minorEastAsia" w:hint="eastAsia"/>
        </w:rPr>
        <w:t>アルバイト</w:t>
      </w:r>
      <w:r w:rsidR="00FF09CB">
        <w:rPr>
          <w:rFonts w:asciiTheme="minorEastAsia" w:eastAsiaTheme="minorEastAsia" w:hAnsiTheme="minorEastAsia" w:hint="eastAsia"/>
        </w:rPr>
        <w:t>手配</w:t>
      </w:r>
      <w:r w:rsidR="0064385F">
        <w:rPr>
          <w:rFonts w:asciiTheme="minorEastAsia" w:eastAsiaTheme="minorEastAsia" w:hAnsiTheme="minorEastAsia" w:hint="eastAsia"/>
        </w:rPr>
        <w:t>、</w:t>
      </w:r>
    </w:p>
    <w:p w14:paraId="5474EE44" w14:textId="77777777" w:rsidR="0025293C" w:rsidRDefault="000B32F7" w:rsidP="0025293C">
      <w:pPr>
        <w:tabs>
          <w:tab w:val="left" w:pos="709"/>
        </w:tabs>
        <w:ind w:firstLineChars="1300" w:firstLine="27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シンポジウムの</w:t>
      </w:r>
      <w:r w:rsidR="0064385F">
        <w:rPr>
          <w:rFonts w:asciiTheme="minorEastAsia" w:eastAsiaTheme="minorEastAsia" w:hAnsiTheme="minorEastAsia" w:hint="eastAsia"/>
        </w:rPr>
        <w:t>テーマ</w:t>
      </w:r>
      <w:r>
        <w:rPr>
          <w:rFonts w:asciiTheme="minorEastAsia" w:eastAsiaTheme="minorEastAsia" w:hAnsiTheme="minorEastAsia" w:hint="eastAsia"/>
        </w:rPr>
        <w:t>、</w:t>
      </w:r>
      <w:r w:rsidR="0064385F">
        <w:rPr>
          <w:rFonts w:asciiTheme="minorEastAsia" w:eastAsiaTheme="minorEastAsia" w:hAnsiTheme="minorEastAsia" w:hint="eastAsia"/>
        </w:rPr>
        <w:t>交渉</w:t>
      </w:r>
      <w:r w:rsidR="0025293C">
        <w:rPr>
          <w:rFonts w:asciiTheme="minorEastAsia" w:eastAsiaTheme="minorEastAsia" w:hAnsiTheme="minorEastAsia" w:hint="eastAsia"/>
        </w:rPr>
        <w:t>、（</w:t>
      </w:r>
      <w:r w:rsidR="0025293C" w:rsidRPr="008F568C">
        <w:rPr>
          <w:rFonts w:asciiTheme="minorEastAsia" w:eastAsiaTheme="minorEastAsia" w:hAnsiTheme="minorEastAsia" w:cs="ＭＳ ゴシック" w:hint="eastAsia"/>
          <w:szCs w:val="21"/>
        </w:rPr>
        <w:t>曺</w:t>
      </w:r>
      <w:r w:rsidR="0025293C">
        <w:rPr>
          <w:rFonts w:asciiTheme="minorEastAsia" w:eastAsiaTheme="minorEastAsia" w:hAnsiTheme="minorEastAsia" w:cs="ＭＳ ゴシック" w:hint="eastAsia"/>
          <w:szCs w:val="21"/>
        </w:rPr>
        <w:t>委員、</w:t>
      </w:r>
      <w:r w:rsidR="0025293C">
        <w:rPr>
          <w:rFonts w:asciiTheme="minorEastAsia" w:eastAsiaTheme="minorEastAsia" w:hAnsiTheme="minorEastAsia" w:hint="eastAsia"/>
        </w:rPr>
        <w:t>藤井委員）</w:t>
      </w:r>
    </w:p>
    <w:p w14:paraId="06EDA86D" w14:textId="5DC77B38" w:rsidR="00C555DD" w:rsidRDefault="0025293C" w:rsidP="0061417D">
      <w:pPr>
        <w:tabs>
          <w:tab w:val="left" w:pos="709"/>
        </w:tabs>
        <w:ind w:leftChars="135" w:left="283"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3.</w:t>
      </w:r>
      <w:r w:rsidR="0064385F">
        <w:rPr>
          <w:rFonts w:asciiTheme="minorEastAsia" w:eastAsiaTheme="minorEastAsia" w:hAnsiTheme="minorEastAsia" w:hint="eastAsia"/>
        </w:rPr>
        <w:t>会計</w:t>
      </w:r>
      <w:r w:rsidR="000B32F7">
        <w:rPr>
          <w:rFonts w:asciiTheme="minorEastAsia" w:eastAsiaTheme="minorEastAsia" w:hAnsiTheme="minorEastAsia" w:hint="eastAsia"/>
        </w:rPr>
        <w:t>2名</w:t>
      </w:r>
      <w:r w:rsidR="00FF09CB">
        <w:rPr>
          <w:rFonts w:asciiTheme="minorEastAsia" w:eastAsiaTheme="minorEastAsia" w:hAnsiTheme="minorEastAsia" w:hint="eastAsia"/>
        </w:rPr>
        <w:t>：</w:t>
      </w:r>
      <w:r w:rsidR="000B32F7">
        <w:rPr>
          <w:rFonts w:asciiTheme="minorEastAsia" w:eastAsiaTheme="minorEastAsia" w:hAnsiTheme="minorEastAsia" w:hint="eastAsia"/>
        </w:rPr>
        <w:t>通帳は事務局、入出金の確認、請求、全体の</w:t>
      </w:r>
      <w:r w:rsidR="00C555DD">
        <w:rPr>
          <w:rFonts w:asciiTheme="minorEastAsia" w:eastAsiaTheme="minorEastAsia" w:hAnsiTheme="minorEastAsia" w:hint="eastAsia"/>
        </w:rPr>
        <w:t>運用</w:t>
      </w:r>
      <w:r w:rsidR="000B32F7">
        <w:rPr>
          <w:rFonts w:asciiTheme="minorEastAsia" w:eastAsiaTheme="minorEastAsia" w:hAnsiTheme="minorEastAsia" w:hint="eastAsia"/>
        </w:rPr>
        <w:t>予算</w:t>
      </w:r>
      <w:r w:rsidR="00C555DD">
        <w:rPr>
          <w:rFonts w:asciiTheme="minorEastAsia" w:eastAsiaTheme="minorEastAsia" w:hAnsiTheme="minorEastAsia" w:hint="eastAsia"/>
        </w:rPr>
        <w:t>、（</w:t>
      </w:r>
      <w:r>
        <w:rPr>
          <w:rFonts w:asciiTheme="minorEastAsia" w:eastAsiaTheme="minorEastAsia" w:hAnsiTheme="minorEastAsia" w:hint="eastAsia"/>
        </w:rPr>
        <w:t>糸井委員）</w:t>
      </w:r>
    </w:p>
    <w:p w14:paraId="1ED14F1A" w14:textId="17C7F18A" w:rsidR="0064385F" w:rsidRDefault="0061417D" w:rsidP="001130CF">
      <w:pPr>
        <w:tabs>
          <w:tab w:val="left" w:pos="709"/>
        </w:tabs>
        <w:ind w:leftChars="135" w:left="283" w:firstLineChars="300" w:firstLine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会場（運営委員会3回、シンポジウム）有料の確認。</w:t>
      </w:r>
    </w:p>
    <w:p w14:paraId="7D7E8594" w14:textId="4EF18414" w:rsidR="00DA0DF3" w:rsidRDefault="001E1082" w:rsidP="0064385F">
      <w:pPr>
        <w:tabs>
          <w:tab w:val="left" w:pos="709"/>
        </w:tabs>
        <w:ind w:leftChars="135" w:left="283" w:firstLineChars="100" w:firstLine="210"/>
        <w:rPr>
          <w:rFonts w:asciiTheme="minorEastAsia" w:eastAsiaTheme="minorEastAsia" w:hAnsiTheme="minorEastAsia"/>
        </w:rPr>
      </w:pPr>
      <w:r w:rsidRPr="008F568C">
        <w:rPr>
          <w:rFonts w:asciiTheme="minorEastAsia" w:eastAsiaTheme="minorEastAsia" w:hAnsiTheme="minorEastAsia"/>
        </w:rPr>
        <w:br/>
        <w:t>9</w:t>
      </w:r>
      <w:r w:rsidRPr="008F568C">
        <w:rPr>
          <w:rFonts w:asciiTheme="minorEastAsia" w:eastAsiaTheme="minorEastAsia" w:hAnsiTheme="minorEastAsia" w:hint="eastAsia"/>
        </w:rPr>
        <w:t>.学協会シンポジウムの参加と準備状況について</w:t>
      </w:r>
    </w:p>
    <w:p w14:paraId="2E70E359" w14:textId="77777777" w:rsidR="0061417D" w:rsidRDefault="008F4C07" w:rsidP="00DA0DF3">
      <w:pPr>
        <w:tabs>
          <w:tab w:val="left" w:pos="709"/>
        </w:tabs>
        <w:ind w:leftChars="135" w:left="283"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8.の学協会報告</w:t>
      </w:r>
      <w:r w:rsidR="0061417D">
        <w:rPr>
          <w:rFonts w:asciiTheme="minorEastAsia" w:eastAsiaTheme="minorEastAsia" w:hAnsiTheme="minorEastAsia" w:hint="eastAsia"/>
        </w:rPr>
        <w:t>で済み。</w:t>
      </w:r>
    </w:p>
    <w:p w14:paraId="479873D7" w14:textId="3440A118" w:rsidR="001E1082" w:rsidRDefault="001E1082" w:rsidP="00DA0DF3">
      <w:pPr>
        <w:tabs>
          <w:tab w:val="left" w:pos="709"/>
        </w:tabs>
        <w:ind w:leftChars="135" w:left="283" w:firstLineChars="100" w:firstLine="210"/>
        <w:rPr>
          <w:rFonts w:asciiTheme="minorEastAsia" w:eastAsiaTheme="minorEastAsia" w:hAnsiTheme="minorEastAsia"/>
          <w:szCs w:val="21"/>
        </w:rPr>
      </w:pPr>
      <w:r w:rsidRPr="008F568C">
        <w:rPr>
          <w:rFonts w:asciiTheme="minorEastAsia" w:eastAsiaTheme="minorEastAsia" w:hAnsiTheme="minorEastAsia"/>
        </w:rPr>
        <w:br/>
      </w:r>
      <w:r w:rsidRPr="008F568C">
        <w:rPr>
          <w:rFonts w:asciiTheme="minorEastAsia" w:eastAsiaTheme="minorEastAsia" w:hAnsiTheme="minorEastAsia"/>
          <w:szCs w:val="21"/>
        </w:rPr>
        <w:t>10</w:t>
      </w:r>
      <w:r w:rsidRPr="008F568C">
        <w:rPr>
          <w:rFonts w:asciiTheme="minorEastAsia" w:eastAsiaTheme="minorEastAsia" w:hAnsiTheme="minorEastAsia" w:hint="eastAsia"/>
          <w:szCs w:val="21"/>
        </w:rPr>
        <w:t>.</w:t>
      </w:r>
      <w:r w:rsidR="00743ACE">
        <w:rPr>
          <w:rFonts w:asciiTheme="minorEastAsia" w:eastAsiaTheme="minorEastAsia" w:hAnsiTheme="minorEastAsia" w:hint="eastAsia"/>
          <w:szCs w:val="21"/>
        </w:rPr>
        <w:t>第73回</w:t>
      </w:r>
      <w:r w:rsidR="00DA0DF3">
        <w:rPr>
          <w:rFonts w:asciiTheme="minorEastAsia" w:eastAsiaTheme="minorEastAsia" w:hAnsiTheme="minorEastAsia" w:hint="eastAsia"/>
          <w:szCs w:val="21"/>
        </w:rPr>
        <w:t>年次</w:t>
      </w:r>
      <w:r w:rsidRPr="008F568C">
        <w:rPr>
          <w:rFonts w:asciiTheme="minorEastAsia" w:eastAsiaTheme="minorEastAsia" w:hAnsiTheme="minorEastAsia" w:hint="eastAsia"/>
          <w:szCs w:val="21"/>
        </w:rPr>
        <w:t>大会のランチミーティングの準備状況について（細越）</w:t>
      </w:r>
    </w:p>
    <w:p w14:paraId="34A9D3F8" w14:textId="3043F279" w:rsidR="00F12F7F" w:rsidRDefault="00953037" w:rsidP="00F12F7F">
      <w:pPr>
        <w:ind w:leftChars="135" w:left="28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F12F7F">
        <w:rPr>
          <w:rFonts w:asciiTheme="minorEastAsia" w:eastAsiaTheme="minorEastAsia" w:hAnsiTheme="minorEastAsia" w:hint="eastAsia"/>
        </w:rPr>
        <w:t>・集客拡大を目的とし、1時間の</w:t>
      </w:r>
      <w:r w:rsidR="00DA0DF3">
        <w:rPr>
          <w:rFonts w:asciiTheme="minorEastAsia" w:eastAsiaTheme="minorEastAsia" w:hAnsiTheme="minorEastAsia" w:hint="eastAsia"/>
        </w:rPr>
        <w:t>昼食時間</w:t>
      </w:r>
      <w:r w:rsidR="00F12F7F">
        <w:rPr>
          <w:rFonts w:asciiTheme="minorEastAsia" w:eastAsiaTheme="minorEastAsia" w:hAnsiTheme="minorEastAsia" w:hint="eastAsia"/>
        </w:rPr>
        <w:t>を利用してランチョンセミナーを</w:t>
      </w:r>
      <w:r w:rsidR="00C83752">
        <w:rPr>
          <w:rFonts w:asciiTheme="minorEastAsia" w:eastAsiaTheme="minorEastAsia" w:hAnsiTheme="minorEastAsia" w:hint="eastAsia"/>
        </w:rPr>
        <w:t>企画し</w:t>
      </w:r>
    </w:p>
    <w:p w14:paraId="5AF3D829" w14:textId="0553E282" w:rsidR="00DA0DF3" w:rsidRDefault="00F12F7F" w:rsidP="00F12F7F">
      <w:pPr>
        <w:ind w:leftChars="135" w:left="283"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昼食お弁当代として50食が理事会で承認されたことが報告された。</w:t>
      </w:r>
    </w:p>
    <w:p w14:paraId="6E62886B" w14:textId="629E30A3" w:rsidR="00F12F7F" w:rsidRDefault="00F12F7F" w:rsidP="00F12F7F">
      <w:pPr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・対象者、話題を絞る。</w:t>
      </w:r>
    </w:p>
    <w:p w14:paraId="69BCDA6B" w14:textId="420D00E8" w:rsidR="003F5789" w:rsidRDefault="003F5789" w:rsidP="00F12F7F">
      <w:pPr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・講師は、石崎章仁先生、服部梓先生。</w:t>
      </w:r>
    </w:p>
    <w:p w14:paraId="385D21D8" w14:textId="3A648EAF" w:rsidR="00953037" w:rsidRDefault="00F12F7F" w:rsidP="00743ACE">
      <w:pPr>
        <w:ind w:leftChars="200" w:left="63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</w:rPr>
        <w:t>・今後、担当の</w:t>
      </w:r>
      <w:r w:rsidR="00953037">
        <w:rPr>
          <w:rFonts w:asciiTheme="minorEastAsia" w:eastAsiaTheme="minorEastAsia" w:hAnsiTheme="minorEastAsia" w:hint="eastAsia"/>
          <w:szCs w:val="21"/>
        </w:rPr>
        <w:t>藤原</w:t>
      </w:r>
      <w:r w:rsidR="00743ACE">
        <w:rPr>
          <w:rFonts w:asciiTheme="minorEastAsia" w:eastAsiaTheme="minorEastAsia" w:hAnsiTheme="minorEastAsia" w:hint="eastAsia"/>
          <w:szCs w:val="21"/>
        </w:rPr>
        <w:t>委員</w:t>
      </w:r>
      <w:r w:rsidR="00953037">
        <w:rPr>
          <w:rFonts w:asciiTheme="minorEastAsia" w:eastAsiaTheme="minorEastAsia" w:hAnsiTheme="minorEastAsia" w:hint="eastAsia"/>
          <w:szCs w:val="21"/>
        </w:rPr>
        <w:t>・高安</w:t>
      </w:r>
      <w:r w:rsidR="00743ACE">
        <w:rPr>
          <w:rFonts w:asciiTheme="minorEastAsia" w:eastAsiaTheme="minorEastAsia" w:hAnsiTheme="minorEastAsia" w:hint="eastAsia"/>
          <w:szCs w:val="21"/>
        </w:rPr>
        <w:t>委員</w:t>
      </w:r>
      <w:r w:rsidR="00953037">
        <w:rPr>
          <w:rFonts w:asciiTheme="minorEastAsia" w:eastAsiaTheme="minorEastAsia" w:hAnsiTheme="minorEastAsia" w:hint="eastAsia"/>
          <w:szCs w:val="21"/>
        </w:rPr>
        <w:t>・細越</w:t>
      </w:r>
      <w:r w:rsidR="00743ACE">
        <w:rPr>
          <w:rFonts w:asciiTheme="minorEastAsia" w:eastAsiaTheme="minorEastAsia" w:hAnsiTheme="minorEastAsia" w:hint="eastAsia"/>
          <w:szCs w:val="21"/>
        </w:rPr>
        <w:t>委員</w:t>
      </w:r>
      <w:r w:rsidR="00953037">
        <w:rPr>
          <w:rFonts w:asciiTheme="minorEastAsia" w:eastAsiaTheme="minorEastAsia" w:hAnsiTheme="minorEastAsia" w:hint="eastAsia"/>
          <w:szCs w:val="21"/>
        </w:rPr>
        <w:t>が</w:t>
      </w:r>
      <w:r w:rsidR="00743ACE">
        <w:rPr>
          <w:rFonts w:asciiTheme="minorEastAsia" w:eastAsiaTheme="minorEastAsia" w:hAnsiTheme="minorEastAsia" w:hint="eastAsia"/>
          <w:szCs w:val="21"/>
        </w:rPr>
        <w:t>司会者を決定し、</w:t>
      </w:r>
      <w:r w:rsidR="00953037">
        <w:rPr>
          <w:rFonts w:asciiTheme="minorEastAsia" w:eastAsiaTheme="minorEastAsia" w:hAnsiTheme="minorEastAsia" w:hint="eastAsia"/>
          <w:szCs w:val="21"/>
        </w:rPr>
        <w:t>中心と</w:t>
      </w:r>
      <w:r w:rsidR="00743ACE">
        <w:rPr>
          <w:rFonts w:asciiTheme="minorEastAsia" w:eastAsiaTheme="minorEastAsia" w:hAnsiTheme="minorEastAsia" w:hint="eastAsia"/>
          <w:szCs w:val="21"/>
        </w:rPr>
        <w:t>なって</w:t>
      </w:r>
      <w:r>
        <w:rPr>
          <w:rFonts w:asciiTheme="minorEastAsia" w:eastAsiaTheme="minorEastAsia" w:hAnsiTheme="minorEastAsia" w:hint="eastAsia"/>
          <w:szCs w:val="21"/>
        </w:rPr>
        <w:t>進める。</w:t>
      </w:r>
    </w:p>
    <w:p w14:paraId="39201773" w14:textId="1852AC4D" w:rsidR="00743ACE" w:rsidRDefault="00743ACE" w:rsidP="00743ACE">
      <w:pPr>
        <w:tabs>
          <w:tab w:val="left" w:pos="709"/>
        </w:tabs>
        <w:ind w:leftChars="135" w:left="283" w:firstLine="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・スカイプを</w:t>
      </w:r>
      <w:r w:rsidR="00EE0E2A">
        <w:rPr>
          <w:rFonts w:asciiTheme="minorEastAsia" w:eastAsiaTheme="minorEastAsia" w:hAnsiTheme="minorEastAsia" w:hint="eastAsia"/>
          <w:szCs w:val="21"/>
        </w:rPr>
        <w:t>利用して</w:t>
      </w:r>
      <w:r w:rsidR="000A0F96">
        <w:rPr>
          <w:rFonts w:asciiTheme="minorEastAsia" w:eastAsiaTheme="minorEastAsia" w:hAnsiTheme="minorEastAsia" w:hint="eastAsia"/>
          <w:szCs w:val="21"/>
        </w:rPr>
        <w:t>議論をすることが提案された。</w:t>
      </w:r>
    </w:p>
    <w:p w14:paraId="7AA7BFDB" w14:textId="77777777" w:rsidR="00743ACE" w:rsidRPr="008F568C" w:rsidRDefault="00743ACE" w:rsidP="00743ACE">
      <w:pPr>
        <w:tabs>
          <w:tab w:val="left" w:pos="709"/>
        </w:tabs>
        <w:rPr>
          <w:rFonts w:asciiTheme="minorEastAsia" w:eastAsiaTheme="minorEastAsia" w:hAnsiTheme="minorEastAsia"/>
          <w:szCs w:val="21"/>
        </w:rPr>
      </w:pPr>
    </w:p>
    <w:p w14:paraId="3EA0D606" w14:textId="57CFF214" w:rsidR="001E1082" w:rsidRDefault="001E1082" w:rsidP="001E1082">
      <w:pPr>
        <w:tabs>
          <w:tab w:val="left" w:pos="709"/>
        </w:tabs>
        <w:ind w:leftChars="135" w:left="283" w:firstLine="1"/>
        <w:rPr>
          <w:rFonts w:asciiTheme="minorEastAsia" w:eastAsiaTheme="minorEastAsia" w:hAnsiTheme="minorEastAsia"/>
          <w:szCs w:val="21"/>
        </w:rPr>
      </w:pPr>
      <w:r w:rsidRPr="008F568C">
        <w:rPr>
          <w:rFonts w:asciiTheme="minorEastAsia" w:eastAsiaTheme="minorEastAsia" w:hAnsiTheme="minorEastAsia"/>
          <w:szCs w:val="21"/>
        </w:rPr>
        <w:t>11</w:t>
      </w:r>
      <w:r w:rsidRPr="008F568C">
        <w:rPr>
          <w:rFonts w:asciiTheme="minorEastAsia" w:eastAsiaTheme="minorEastAsia" w:hAnsiTheme="minorEastAsia" w:hint="eastAsia"/>
          <w:szCs w:val="21"/>
        </w:rPr>
        <w:t>.</w:t>
      </w:r>
      <w:r w:rsidR="00FF09CB">
        <w:rPr>
          <w:rFonts w:asciiTheme="minorEastAsia" w:eastAsiaTheme="minorEastAsia" w:hAnsiTheme="minorEastAsia" w:hint="eastAsia"/>
          <w:szCs w:val="21"/>
        </w:rPr>
        <w:t>来年度予算について</w:t>
      </w:r>
    </w:p>
    <w:p w14:paraId="5F86D3BD" w14:textId="1F47CC6B" w:rsidR="00FF09CB" w:rsidRDefault="00FF09CB" w:rsidP="003F5789">
      <w:pPr>
        <w:tabs>
          <w:tab w:val="left" w:pos="709"/>
        </w:tabs>
        <w:ind w:leftChars="135" w:left="283"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・</w:t>
      </w:r>
      <w:r w:rsidR="003F5789">
        <w:rPr>
          <w:rFonts w:asciiTheme="minorEastAsia" w:eastAsiaTheme="minorEastAsia" w:hAnsiTheme="minorEastAsia" w:hint="eastAsia"/>
          <w:szCs w:val="21"/>
        </w:rPr>
        <w:t>委員数プラス3名、茶話会弁当代＠</w:t>
      </w:r>
      <w:r w:rsidR="00377B3A">
        <w:rPr>
          <w:rFonts w:asciiTheme="minorEastAsia" w:eastAsiaTheme="minorEastAsia" w:hAnsiTheme="minorEastAsia" w:hint="eastAsia"/>
          <w:szCs w:val="21"/>
        </w:rPr>
        <w:t>700×50名、関西科学塾50,000円、</w:t>
      </w:r>
    </w:p>
    <w:p w14:paraId="2079E8D5" w14:textId="320AD283" w:rsidR="00377B3A" w:rsidRDefault="00377B3A" w:rsidP="001130CF">
      <w:pPr>
        <w:tabs>
          <w:tab w:val="left" w:pos="709"/>
        </w:tabs>
        <w:ind w:leftChars="235" w:left="703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国際会議2018年は無、夏学は分担金として10万円、旅費（委員会6回、学協会5回）、シンポ参加10名）</w:t>
      </w:r>
    </w:p>
    <w:p w14:paraId="7F88442C" w14:textId="77777777" w:rsidR="00377B3A" w:rsidRPr="00FF09CB" w:rsidRDefault="00377B3A" w:rsidP="003F5789">
      <w:pPr>
        <w:tabs>
          <w:tab w:val="left" w:pos="709"/>
        </w:tabs>
        <w:ind w:leftChars="135" w:left="283" w:firstLineChars="100" w:firstLine="210"/>
        <w:rPr>
          <w:rFonts w:asciiTheme="minorEastAsia" w:eastAsiaTheme="minorEastAsia" w:hAnsiTheme="minorEastAsia"/>
          <w:szCs w:val="21"/>
        </w:rPr>
      </w:pPr>
    </w:p>
    <w:p w14:paraId="54250251" w14:textId="44B275FC" w:rsidR="0025293C" w:rsidRDefault="001E1082" w:rsidP="0085487C">
      <w:pPr>
        <w:tabs>
          <w:tab w:val="left" w:pos="709"/>
        </w:tabs>
        <w:ind w:leftChars="135" w:left="283" w:firstLine="1"/>
        <w:rPr>
          <w:rFonts w:asciiTheme="minorEastAsia" w:eastAsiaTheme="minorEastAsia" w:hAnsiTheme="minorEastAsia"/>
          <w:szCs w:val="21"/>
        </w:rPr>
      </w:pPr>
      <w:r w:rsidRPr="008F568C">
        <w:rPr>
          <w:rFonts w:asciiTheme="minorEastAsia" w:eastAsiaTheme="minorEastAsia" w:hAnsiTheme="minorEastAsia"/>
          <w:szCs w:val="21"/>
        </w:rPr>
        <w:t>12</w:t>
      </w:r>
      <w:r w:rsidRPr="008F568C">
        <w:rPr>
          <w:rFonts w:asciiTheme="minorEastAsia" w:eastAsiaTheme="minorEastAsia" w:hAnsiTheme="minorEastAsia" w:hint="eastAsia"/>
          <w:szCs w:val="21"/>
        </w:rPr>
        <w:t>.秋季大会の</w:t>
      </w:r>
      <w:r>
        <w:rPr>
          <w:rFonts w:asciiTheme="minorEastAsia" w:eastAsiaTheme="minorEastAsia" w:hAnsiTheme="minorEastAsia" w:hint="eastAsia"/>
          <w:szCs w:val="21"/>
        </w:rPr>
        <w:t>託児室の準備状況及び</w:t>
      </w:r>
      <w:r w:rsidRPr="008F568C">
        <w:rPr>
          <w:rFonts w:asciiTheme="minorEastAsia" w:eastAsiaTheme="minorEastAsia" w:hAnsiTheme="minorEastAsia" w:hint="eastAsia"/>
          <w:szCs w:val="21"/>
        </w:rPr>
        <w:t>今後の託児室の運営について（野尻）</w:t>
      </w:r>
    </w:p>
    <w:p w14:paraId="7275DD88" w14:textId="7C70C071" w:rsidR="003F5789" w:rsidRPr="003F5789" w:rsidRDefault="003F5789" w:rsidP="001130CF">
      <w:pPr>
        <w:tabs>
          <w:tab w:val="left" w:pos="709"/>
        </w:tabs>
        <w:ind w:leftChars="135" w:left="703" w:hangingChars="200" w:hanging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・</w:t>
      </w:r>
      <w:r w:rsidR="0085487C">
        <w:rPr>
          <w:rFonts w:asciiTheme="minorEastAsia" w:eastAsiaTheme="minorEastAsia" w:hAnsiTheme="minorEastAsia" w:hint="eastAsia"/>
          <w:szCs w:val="21"/>
        </w:rPr>
        <w:t>今回は今まで同じ形式ですすめたが、</w:t>
      </w:r>
      <w:r w:rsidR="00BF6584">
        <w:rPr>
          <w:rFonts w:asciiTheme="minorEastAsia" w:eastAsiaTheme="minorEastAsia" w:hAnsiTheme="minorEastAsia" w:hint="eastAsia"/>
          <w:szCs w:val="21"/>
        </w:rPr>
        <w:t>子供の受付は事務局が行い、相互の連絡については</w:t>
      </w:r>
      <w:r w:rsidR="00BF6584">
        <w:rPr>
          <w:rFonts w:asciiTheme="minorEastAsia" w:eastAsiaTheme="minorEastAsia" w:hAnsiTheme="minorEastAsia"/>
          <w:szCs w:val="21"/>
        </w:rPr>
        <w:t xml:space="preserve">ML </w:t>
      </w:r>
      <w:r w:rsidR="00BF6584">
        <w:rPr>
          <w:rFonts w:asciiTheme="minorEastAsia" w:eastAsiaTheme="minorEastAsia" w:hAnsiTheme="minorEastAsia" w:hint="eastAsia"/>
          <w:szCs w:val="21"/>
        </w:rPr>
        <w:t>を活用するなどの効率化をおこなった。とくに、託児室の世話人は</w:t>
      </w:r>
      <w:r>
        <w:rPr>
          <w:rFonts w:asciiTheme="minorEastAsia" w:eastAsiaTheme="minorEastAsia" w:hAnsiTheme="minorEastAsia" w:hint="eastAsia"/>
          <w:szCs w:val="21"/>
        </w:rPr>
        <w:t>：シッター会社</w:t>
      </w:r>
      <w:r w:rsidR="00BF6584">
        <w:rPr>
          <w:rFonts w:asciiTheme="minorEastAsia" w:eastAsiaTheme="minorEastAsia" w:hAnsiTheme="minorEastAsia" w:hint="eastAsia"/>
          <w:szCs w:val="21"/>
        </w:rPr>
        <w:t>の</w:t>
      </w:r>
      <w:r>
        <w:rPr>
          <w:rFonts w:asciiTheme="minorEastAsia" w:eastAsiaTheme="minorEastAsia" w:hAnsiTheme="minorEastAsia" w:hint="eastAsia"/>
          <w:szCs w:val="21"/>
        </w:rPr>
        <w:t>決定</w:t>
      </w:r>
      <w:r w:rsidR="00BF6584">
        <w:rPr>
          <w:rFonts w:asciiTheme="minorEastAsia" w:eastAsiaTheme="minorEastAsia" w:hAnsiTheme="minorEastAsia" w:hint="eastAsia"/>
          <w:szCs w:val="21"/>
        </w:rPr>
        <w:t>を担当した。</w:t>
      </w:r>
    </w:p>
    <w:p w14:paraId="740EA9B4" w14:textId="2914A208" w:rsidR="003F5789" w:rsidRDefault="0025293C" w:rsidP="001130CF">
      <w:pPr>
        <w:tabs>
          <w:tab w:val="left" w:pos="709"/>
        </w:tabs>
        <w:ind w:leftChars="135" w:left="703" w:hangingChars="200" w:hanging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・秋季大会に参加された委員は託児室の見学を</w:t>
      </w:r>
      <w:r w:rsidR="003F5789">
        <w:rPr>
          <w:rFonts w:asciiTheme="minorEastAsia" w:eastAsiaTheme="minorEastAsia" w:hAnsiTheme="minorEastAsia" w:hint="eastAsia"/>
          <w:szCs w:val="21"/>
        </w:rPr>
        <w:t>し、</w:t>
      </w:r>
      <w:r w:rsidR="0085487C">
        <w:rPr>
          <w:rFonts w:asciiTheme="minorEastAsia" w:eastAsiaTheme="minorEastAsia" w:hAnsiTheme="minorEastAsia" w:hint="eastAsia"/>
          <w:szCs w:val="21"/>
        </w:rPr>
        <w:t>次回の委員会では物理学会の事務局</w:t>
      </w:r>
      <w:r w:rsidR="00BF6584">
        <w:rPr>
          <w:rFonts w:asciiTheme="minorEastAsia" w:eastAsiaTheme="minorEastAsia" w:hAnsiTheme="minorEastAsia" w:hint="eastAsia"/>
          <w:szCs w:val="21"/>
        </w:rPr>
        <w:t>担当者</w:t>
      </w:r>
      <w:r w:rsidR="0085487C">
        <w:rPr>
          <w:rFonts w:asciiTheme="minorEastAsia" w:eastAsiaTheme="minorEastAsia" w:hAnsiTheme="minorEastAsia" w:hint="eastAsia"/>
          <w:szCs w:val="21"/>
        </w:rPr>
        <w:t>も含め今後の運営方針を相談。七十三回年次大会については野尻委員長等が対応。</w:t>
      </w:r>
    </w:p>
    <w:p w14:paraId="20A3CB63" w14:textId="16B324E6" w:rsidR="001E1082" w:rsidRPr="001E1082" w:rsidRDefault="003F5789" w:rsidP="001130CF">
      <w:pPr>
        <w:tabs>
          <w:tab w:val="left" w:pos="709"/>
        </w:tabs>
        <w:ind w:leftChars="135" w:left="283" w:firstLine="1"/>
        <w:rPr>
          <w:rFonts w:ascii="ＭＳ 明朝" w:hAnsi="ＭＳ 明朝" w:cs="ＭＳ ゴシック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="001130CF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　　　　　　　　　</w:t>
      </w:r>
      <w:r>
        <w:rPr>
          <w:rFonts w:asciiTheme="minorEastAsia" w:eastAsiaTheme="minorEastAsia" w:hAnsiTheme="minorEastAsia" w:hint="eastAsia"/>
          <w:szCs w:val="21"/>
        </w:rPr>
        <w:t>以上</w:t>
      </w:r>
      <w:r w:rsidR="001E1082">
        <w:rPr>
          <w:rStyle w:val="HTML"/>
          <w:rFonts w:ascii="ＭＳ 明朝" w:eastAsia="ＭＳ 明朝" w:hAnsi="ＭＳ 明朝" w:hint="eastAsia"/>
          <w:sz w:val="21"/>
          <w:szCs w:val="21"/>
        </w:rPr>
        <w:t xml:space="preserve">　</w:t>
      </w:r>
    </w:p>
    <w:sectPr w:rsidR="001E1082" w:rsidRPr="001E1082" w:rsidSect="00C710DD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284A0" w14:textId="77777777" w:rsidR="00371496" w:rsidRDefault="00371496" w:rsidP="00734011">
      <w:r>
        <w:separator/>
      </w:r>
    </w:p>
  </w:endnote>
  <w:endnote w:type="continuationSeparator" w:id="0">
    <w:p w14:paraId="0A033512" w14:textId="77777777" w:rsidR="00371496" w:rsidRDefault="00371496" w:rsidP="0073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390130"/>
      <w:docPartObj>
        <w:docPartGallery w:val="Page Numbers (Bottom of Page)"/>
        <w:docPartUnique/>
      </w:docPartObj>
    </w:sdtPr>
    <w:sdtEndPr/>
    <w:sdtContent>
      <w:p w14:paraId="07E84DC8" w14:textId="383E8171" w:rsidR="0085487C" w:rsidRDefault="008548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0CF" w:rsidRPr="001130CF">
          <w:rPr>
            <w:noProof/>
            <w:lang w:val="ja-JP"/>
          </w:rPr>
          <w:t>1</w:t>
        </w:r>
        <w:r>
          <w:fldChar w:fldCharType="end"/>
        </w:r>
      </w:p>
    </w:sdtContent>
  </w:sdt>
  <w:p w14:paraId="40DF8297" w14:textId="77777777" w:rsidR="0085487C" w:rsidRDefault="008548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0D25F" w14:textId="77777777" w:rsidR="00371496" w:rsidRDefault="00371496" w:rsidP="00734011">
      <w:r>
        <w:separator/>
      </w:r>
    </w:p>
  </w:footnote>
  <w:footnote w:type="continuationSeparator" w:id="0">
    <w:p w14:paraId="34E0A09B" w14:textId="77777777" w:rsidR="00371496" w:rsidRDefault="00371496" w:rsidP="00734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1C58"/>
    <w:multiLevelType w:val="hybridMultilevel"/>
    <w:tmpl w:val="917CEDC6"/>
    <w:lvl w:ilvl="0" w:tplc="657E337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EDF3102"/>
    <w:multiLevelType w:val="hybridMultilevel"/>
    <w:tmpl w:val="7AC429FA"/>
    <w:lvl w:ilvl="0" w:tplc="437A1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DA7DE5"/>
    <w:multiLevelType w:val="hybridMultilevel"/>
    <w:tmpl w:val="E7646664"/>
    <w:lvl w:ilvl="0" w:tplc="DE505F48">
      <w:start w:val="1"/>
      <w:numFmt w:val="decimalFullWidth"/>
      <w:lvlText w:val="%1）"/>
      <w:lvlJc w:val="left"/>
      <w:pPr>
        <w:ind w:left="850" w:hanging="420"/>
      </w:pPr>
      <w:rPr>
        <w:rFonts w:hint="default"/>
      </w:rPr>
    </w:lvl>
    <w:lvl w:ilvl="1" w:tplc="7E3402B8">
      <w:start w:val="1"/>
      <w:numFmt w:val="decimalEnclosedCircle"/>
      <w:lvlText w:val="%2"/>
      <w:lvlJc w:val="left"/>
      <w:pPr>
        <w:ind w:left="12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" w15:restartNumberingAfterBreak="0">
    <w:nsid w:val="267C2994"/>
    <w:multiLevelType w:val="hybridMultilevel"/>
    <w:tmpl w:val="F5FC62B8"/>
    <w:lvl w:ilvl="0" w:tplc="B35E922E">
      <w:start w:val="1"/>
      <w:numFmt w:val="decimalFullWidth"/>
      <w:lvlText w:val="%1）"/>
      <w:lvlJc w:val="left"/>
      <w:pPr>
        <w:ind w:left="99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" w15:restartNumberingAfterBreak="0">
    <w:nsid w:val="276340C7"/>
    <w:multiLevelType w:val="hybridMultilevel"/>
    <w:tmpl w:val="D76C00D6"/>
    <w:lvl w:ilvl="0" w:tplc="429A84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054863"/>
    <w:multiLevelType w:val="hybridMultilevel"/>
    <w:tmpl w:val="0FD6C28A"/>
    <w:lvl w:ilvl="0" w:tplc="B2C840BE">
      <w:start w:val="1"/>
      <w:numFmt w:val="decimalFullWidth"/>
      <w:lvlText w:val="【%1】"/>
      <w:lvlJc w:val="left"/>
      <w:pPr>
        <w:ind w:left="720" w:hanging="720"/>
      </w:pPr>
      <w:rPr>
        <w:rFonts w:ascii="Century" w:hAnsi="Century"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8259E9"/>
    <w:multiLevelType w:val="hybridMultilevel"/>
    <w:tmpl w:val="AC0CFC28"/>
    <w:lvl w:ilvl="0" w:tplc="CCBE1B1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0B574D0"/>
    <w:multiLevelType w:val="hybridMultilevel"/>
    <w:tmpl w:val="789EC014"/>
    <w:lvl w:ilvl="0" w:tplc="211A286C"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F672AC"/>
    <w:multiLevelType w:val="hybridMultilevel"/>
    <w:tmpl w:val="154665F4"/>
    <w:lvl w:ilvl="0" w:tplc="10944EA8">
      <w:start w:val="1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9" w15:restartNumberingAfterBreak="0">
    <w:nsid w:val="66A875D9"/>
    <w:multiLevelType w:val="hybridMultilevel"/>
    <w:tmpl w:val="439883C0"/>
    <w:lvl w:ilvl="0" w:tplc="14F0933E"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75579DB"/>
    <w:multiLevelType w:val="hybridMultilevel"/>
    <w:tmpl w:val="6464A5C2"/>
    <w:lvl w:ilvl="0" w:tplc="5E0A304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oNotDisplayPageBoundarie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660"/>
    <w:rsid w:val="00000C2C"/>
    <w:rsid w:val="00015CE7"/>
    <w:rsid w:val="00016AB7"/>
    <w:rsid w:val="000173C7"/>
    <w:rsid w:val="00023DFC"/>
    <w:rsid w:val="00024205"/>
    <w:rsid w:val="0002728C"/>
    <w:rsid w:val="000308D2"/>
    <w:rsid w:val="000430FF"/>
    <w:rsid w:val="00043A82"/>
    <w:rsid w:val="00043D61"/>
    <w:rsid w:val="0004606B"/>
    <w:rsid w:val="000574E9"/>
    <w:rsid w:val="000701FA"/>
    <w:rsid w:val="00075CF9"/>
    <w:rsid w:val="000770EC"/>
    <w:rsid w:val="00081196"/>
    <w:rsid w:val="00081FF6"/>
    <w:rsid w:val="00086678"/>
    <w:rsid w:val="00090326"/>
    <w:rsid w:val="0009094E"/>
    <w:rsid w:val="000A08AC"/>
    <w:rsid w:val="000A09A0"/>
    <w:rsid w:val="000A0F96"/>
    <w:rsid w:val="000B2038"/>
    <w:rsid w:val="000B32F7"/>
    <w:rsid w:val="000D1862"/>
    <w:rsid w:val="000D4C75"/>
    <w:rsid w:val="000D5122"/>
    <w:rsid w:val="000E07CB"/>
    <w:rsid w:val="000E3520"/>
    <w:rsid w:val="000E49E7"/>
    <w:rsid w:val="000E65E9"/>
    <w:rsid w:val="000F2771"/>
    <w:rsid w:val="000F601F"/>
    <w:rsid w:val="00103B37"/>
    <w:rsid w:val="001130CF"/>
    <w:rsid w:val="00120101"/>
    <w:rsid w:val="00130E35"/>
    <w:rsid w:val="001324D8"/>
    <w:rsid w:val="00146F58"/>
    <w:rsid w:val="00154D65"/>
    <w:rsid w:val="00160D43"/>
    <w:rsid w:val="0017043E"/>
    <w:rsid w:val="00175916"/>
    <w:rsid w:val="001819DD"/>
    <w:rsid w:val="0018318C"/>
    <w:rsid w:val="00183D40"/>
    <w:rsid w:val="00185C8F"/>
    <w:rsid w:val="00193701"/>
    <w:rsid w:val="00194394"/>
    <w:rsid w:val="001A0E5F"/>
    <w:rsid w:val="001A4440"/>
    <w:rsid w:val="001B7100"/>
    <w:rsid w:val="001C45DB"/>
    <w:rsid w:val="001D2B7D"/>
    <w:rsid w:val="001D642D"/>
    <w:rsid w:val="001D68B5"/>
    <w:rsid w:val="001E095A"/>
    <w:rsid w:val="001E1082"/>
    <w:rsid w:val="001E72E6"/>
    <w:rsid w:val="0020164A"/>
    <w:rsid w:val="00202039"/>
    <w:rsid w:val="00203358"/>
    <w:rsid w:val="00204125"/>
    <w:rsid w:val="00211BF6"/>
    <w:rsid w:val="00220566"/>
    <w:rsid w:val="00222F44"/>
    <w:rsid w:val="00224780"/>
    <w:rsid w:val="00225740"/>
    <w:rsid w:val="002262BB"/>
    <w:rsid w:val="0023739F"/>
    <w:rsid w:val="0025293C"/>
    <w:rsid w:val="0026245B"/>
    <w:rsid w:val="00290D84"/>
    <w:rsid w:val="00294076"/>
    <w:rsid w:val="002B0564"/>
    <w:rsid w:val="002B6C80"/>
    <w:rsid w:val="002C0857"/>
    <w:rsid w:val="002C314C"/>
    <w:rsid w:val="002C742B"/>
    <w:rsid w:val="002D0133"/>
    <w:rsid w:val="002D3B54"/>
    <w:rsid w:val="002D5AD0"/>
    <w:rsid w:val="002E05F9"/>
    <w:rsid w:val="002E0800"/>
    <w:rsid w:val="0030019B"/>
    <w:rsid w:val="00306909"/>
    <w:rsid w:val="00313C9F"/>
    <w:rsid w:val="00317CB0"/>
    <w:rsid w:val="00321EB4"/>
    <w:rsid w:val="003247E9"/>
    <w:rsid w:val="00331D48"/>
    <w:rsid w:val="00347AC7"/>
    <w:rsid w:val="00353D7A"/>
    <w:rsid w:val="00355FF7"/>
    <w:rsid w:val="0036007B"/>
    <w:rsid w:val="003648B0"/>
    <w:rsid w:val="003671AD"/>
    <w:rsid w:val="00370309"/>
    <w:rsid w:val="00371496"/>
    <w:rsid w:val="00373280"/>
    <w:rsid w:val="00374766"/>
    <w:rsid w:val="00376FB9"/>
    <w:rsid w:val="00377B3A"/>
    <w:rsid w:val="0038031C"/>
    <w:rsid w:val="00384A58"/>
    <w:rsid w:val="00397531"/>
    <w:rsid w:val="003B0711"/>
    <w:rsid w:val="003B3C1E"/>
    <w:rsid w:val="003B4761"/>
    <w:rsid w:val="003B48AC"/>
    <w:rsid w:val="003B65AB"/>
    <w:rsid w:val="003C7793"/>
    <w:rsid w:val="003C7890"/>
    <w:rsid w:val="003D2396"/>
    <w:rsid w:val="003E4FA0"/>
    <w:rsid w:val="003F5789"/>
    <w:rsid w:val="00400041"/>
    <w:rsid w:val="00422E3D"/>
    <w:rsid w:val="00431936"/>
    <w:rsid w:val="00434597"/>
    <w:rsid w:val="0043490B"/>
    <w:rsid w:val="00444412"/>
    <w:rsid w:val="00445E4D"/>
    <w:rsid w:val="00451660"/>
    <w:rsid w:val="004565A7"/>
    <w:rsid w:val="004678D2"/>
    <w:rsid w:val="00473CE0"/>
    <w:rsid w:val="004740EA"/>
    <w:rsid w:val="00480815"/>
    <w:rsid w:val="00480BCE"/>
    <w:rsid w:val="00484540"/>
    <w:rsid w:val="004868DC"/>
    <w:rsid w:val="004975AB"/>
    <w:rsid w:val="004A79E8"/>
    <w:rsid w:val="004B7615"/>
    <w:rsid w:val="004C4328"/>
    <w:rsid w:val="004C6D4B"/>
    <w:rsid w:val="004D0CA7"/>
    <w:rsid w:val="004D6DFB"/>
    <w:rsid w:val="004E60C2"/>
    <w:rsid w:val="004F1130"/>
    <w:rsid w:val="004F3470"/>
    <w:rsid w:val="004F488F"/>
    <w:rsid w:val="005209B6"/>
    <w:rsid w:val="00524679"/>
    <w:rsid w:val="00526E87"/>
    <w:rsid w:val="00531DA5"/>
    <w:rsid w:val="0053259B"/>
    <w:rsid w:val="0053765F"/>
    <w:rsid w:val="00541D6C"/>
    <w:rsid w:val="0054618E"/>
    <w:rsid w:val="00567626"/>
    <w:rsid w:val="0057363D"/>
    <w:rsid w:val="0058163E"/>
    <w:rsid w:val="00587061"/>
    <w:rsid w:val="005870A8"/>
    <w:rsid w:val="00592946"/>
    <w:rsid w:val="005954C2"/>
    <w:rsid w:val="0059640E"/>
    <w:rsid w:val="005A6CF4"/>
    <w:rsid w:val="005B134C"/>
    <w:rsid w:val="005B628F"/>
    <w:rsid w:val="005D1835"/>
    <w:rsid w:val="005D4E6D"/>
    <w:rsid w:val="005E666F"/>
    <w:rsid w:val="005F1121"/>
    <w:rsid w:val="005F7C56"/>
    <w:rsid w:val="005F7D34"/>
    <w:rsid w:val="00606750"/>
    <w:rsid w:val="00607551"/>
    <w:rsid w:val="006101BA"/>
    <w:rsid w:val="006110DE"/>
    <w:rsid w:val="0061417D"/>
    <w:rsid w:val="00616F4C"/>
    <w:rsid w:val="00626B38"/>
    <w:rsid w:val="00635AFE"/>
    <w:rsid w:val="00636CD2"/>
    <w:rsid w:val="0064385F"/>
    <w:rsid w:val="00646ABE"/>
    <w:rsid w:val="006522AB"/>
    <w:rsid w:val="00653B07"/>
    <w:rsid w:val="006610F1"/>
    <w:rsid w:val="00664770"/>
    <w:rsid w:val="0067696B"/>
    <w:rsid w:val="006858E7"/>
    <w:rsid w:val="00695B49"/>
    <w:rsid w:val="00696496"/>
    <w:rsid w:val="006A4142"/>
    <w:rsid w:val="006B195C"/>
    <w:rsid w:val="006B4D10"/>
    <w:rsid w:val="006B671A"/>
    <w:rsid w:val="006B710C"/>
    <w:rsid w:val="006D6C0B"/>
    <w:rsid w:val="006E1657"/>
    <w:rsid w:val="006E4243"/>
    <w:rsid w:val="006F1385"/>
    <w:rsid w:val="00700D7E"/>
    <w:rsid w:val="007127F1"/>
    <w:rsid w:val="00715646"/>
    <w:rsid w:val="007202E7"/>
    <w:rsid w:val="007310A2"/>
    <w:rsid w:val="00734011"/>
    <w:rsid w:val="00743938"/>
    <w:rsid w:val="00743ACE"/>
    <w:rsid w:val="00761E71"/>
    <w:rsid w:val="0076641D"/>
    <w:rsid w:val="00770641"/>
    <w:rsid w:val="00770D28"/>
    <w:rsid w:val="00770FE9"/>
    <w:rsid w:val="00771346"/>
    <w:rsid w:val="00773B66"/>
    <w:rsid w:val="0078776B"/>
    <w:rsid w:val="00790B19"/>
    <w:rsid w:val="00796033"/>
    <w:rsid w:val="00797531"/>
    <w:rsid w:val="0079770D"/>
    <w:rsid w:val="007A1E62"/>
    <w:rsid w:val="007A5DF8"/>
    <w:rsid w:val="007B75CE"/>
    <w:rsid w:val="007C3F60"/>
    <w:rsid w:val="007C7A4C"/>
    <w:rsid w:val="007D7EB9"/>
    <w:rsid w:val="007F6F88"/>
    <w:rsid w:val="00802258"/>
    <w:rsid w:val="00802698"/>
    <w:rsid w:val="00813915"/>
    <w:rsid w:val="008169D9"/>
    <w:rsid w:val="00817999"/>
    <w:rsid w:val="00826440"/>
    <w:rsid w:val="008327BD"/>
    <w:rsid w:val="0083506A"/>
    <w:rsid w:val="00835687"/>
    <w:rsid w:val="00842DC5"/>
    <w:rsid w:val="008458BD"/>
    <w:rsid w:val="0084615F"/>
    <w:rsid w:val="0085487C"/>
    <w:rsid w:val="0086649F"/>
    <w:rsid w:val="00874A10"/>
    <w:rsid w:val="008A14D8"/>
    <w:rsid w:val="008B1852"/>
    <w:rsid w:val="008C632A"/>
    <w:rsid w:val="008C78ED"/>
    <w:rsid w:val="008D30E3"/>
    <w:rsid w:val="008D3C5E"/>
    <w:rsid w:val="008D3E2B"/>
    <w:rsid w:val="008E656E"/>
    <w:rsid w:val="008F330F"/>
    <w:rsid w:val="008F4BF3"/>
    <w:rsid w:val="008F4C07"/>
    <w:rsid w:val="008F653E"/>
    <w:rsid w:val="008F6D2A"/>
    <w:rsid w:val="00911F98"/>
    <w:rsid w:val="00921AE3"/>
    <w:rsid w:val="00933ECC"/>
    <w:rsid w:val="00944D33"/>
    <w:rsid w:val="009513AA"/>
    <w:rsid w:val="00953037"/>
    <w:rsid w:val="0095418D"/>
    <w:rsid w:val="00954F2D"/>
    <w:rsid w:val="00961153"/>
    <w:rsid w:val="0096165F"/>
    <w:rsid w:val="00972673"/>
    <w:rsid w:val="00976A4D"/>
    <w:rsid w:val="00984635"/>
    <w:rsid w:val="00992CFD"/>
    <w:rsid w:val="00994002"/>
    <w:rsid w:val="009964F8"/>
    <w:rsid w:val="00996ED7"/>
    <w:rsid w:val="009A222A"/>
    <w:rsid w:val="009B307D"/>
    <w:rsid w:val="009C0B65"/>
    <w:rsid w:val="009C5146"/>
    <w:rsid w:val="009C601C"/>
    <w:rsid w:val="009D7F36"/>
    <w:rsid w:val="009F0104"/>
    <w:rsid w:val="009F14EE"/>
    <w:rsid w:val="009F353A"/>
    <w:rsid w:val="00A057C9"/>
    <w:rsid w:val="00A07D30"/>
    <w:rsid w:val="00A152E8"/>
    <w:rsid w:val="00A1627F"/>
    <w:rsid w:val="00A23C27"/>
    <w:rsid w:val="00A32DD9"/>
    <w:rsid w:val="00A34930"/>
    <w:rsid w:val="00A355B4"/>
    <w:rsid w:val="00A42F4A"/>
    <w:rsid w:val="00A43644"/>
    <w:rsid w:val="00A4670B"/>
    <w:rsid w:val="00A51F56"/>
    <w:rsid w:val="00A52DC6"/>
    <w:rsid w:val="00A53867"/>
    <w:rsid w:val="00A56538"/>
    <w:rsid w:val="00A633F8"/>
    <w:rsid w:val="00A6369E"/>
    <w:rsid w:val="00A71356"/>
    <w:rsid w:val="00A72539"/>
    <w:rsid w:val="00A90133"/>
    <w:rsid w:val="00A90FA2"/>
    <w:rsid w:val="00A92663"/>
    <w:rsid w:val="00A94F7D"/>
    <w:rsid w:val="00AA7970"/>
    <w:rsid w:val="00AC64D1"/>
    <w:rsid w:val="00AD101D"/>
    <w:rsid w:val="00AE239D"/>
    <w:rsid w:val="00AF76B6"/>
    <w:rsid w:val="00B05FC0"/>
    <w:rsid w:val="00B13911"/>
    <w:rsid w:val="00B14C10"/>
    <w:rsid w:val="00B33F0E"/>
    <w:rsid w:val="00B36C3F"/>
    <w:rsid w:val="00B375C9"/>
    <w:rsid w:val="00B41495"/>
    <w:rsid w:val="00B44D40"/>
    <w:rsid w:val="00B459B4"/>
    <w:rsid w:val="00B50C47"/>
    <w:rsid w:val="00B575B5"/>
    <w:rsid w:val="00B71FE1"/>
    <w:rsid w:val="00B741EA"/>
    <w:rsid w:val="00B82E54"/>
    <w:rsid w:val="00B83096"/>
    <w:rsid w:val="00B85F2E"/>
    <w:rsid w:val="00BB0186"/>
    <w:rsid w:val="00BB1D0C"/>
    <w:rsid w:val="00BB2117"/>
    <w:rsid w:val="00BB4174"/>
    <w:rsid w:val="00BB76D2"/>
    <w:rsid w:val="00BC3182"/>
    <w:rsid w:val="00BD1CBE"/>
    <w:rsid w:val="00BD295B"/>
    <w:rsid w:val="00BD3159"/>
    <w:rsid w:val="00BE06F9"/>
    <w:rsid w:val="00BE50B4"/>
    <w:rsid w:val="00BE55E2"/>
    <w:rsid w:val="00BF1DDF"/>
    <w:rsid w:val="00BF2B34"/>
    <w:rsid w:val="00BF6584"/>
    <w:rsid w:val="00C25486"/>
    <w:rsid w:val="00C35362"/>
    <w:rsid w:val="00C35711"/>
    <w:rsid w:val="00C37442"/>
    <w:rsid w:val="00C43F5F"/>
    <w:rsid w:val="00C521C0"/>
    <w:rsid w:val="00C555DD"/>
    <w:rsid w:val="00C63EF1"/>
    <w:rsid w:val="00C710DD"/>
    <w:rsid w:val="00C744E0"/>
    <w:rsid w:val="00C77C90"/>
    <w:rsid w:val="00C82F21"/>
    <w:rsid w:val="00C83752"/>
    <w:rsid w:val="00C90DDA"/>
    <w:rsid w:val="00C95CC7"/>
    <w:rsid w:val="00CA21AB"/>
    <w:rsid w:val="00CA3EC7"/>
    <w:rsid w:val="00CA5F6C"/>
    <w:rsid w:val="00CB0867"/>
    <w:rsid w:val="00CB2318"/>
    <w:rsid w:val="00CC353E"/>
    <w:rsid w:val="00CD6747"/>
    <w:rsid w:val="00CE0001"/>
    <w:rsid w:val="00CE2DEB"/>
    <w:rsid w:val="00CF1938"/>
    <w:rsid w:val="00CF21D4"/>
    <w:rsid w:val="00D0358A"/>
    <w:rsid w:val="00D077F4"/>
    <w:rsid w:val="00D1086D"/>
    <w:rsid w:val="00D12862"/>
    <w:rsid w:val="00D12CD3"/>
    <w:rsid w:val="00D15087"/>
    <w:rsid w:val="00D3361E"/>
    <w:rsid w:val="00D352D3"/>
    <w:rsid w:val="00D3785B"/>
    <w:rsid w:val="00D53882"/>
    <w:rsid w:val="00D6201F"/>
    <w:rsid w:val="00D65615"/>
    <w:rsid w:val="00D6624F"/>
    <w:rsid w:val="00D66A14"/>
    <w:rsid w:val="00D8340D"/>
    <w:rsid w:val="00DA0DF3"/>
    <w:rsid w:val="00DA2193"/>
    <w:rsid w:val="00DA7866"/>
    <w:rsid w:val="00DB0129"/>
    <w:rsid w:val="00DE21BF"/>
    <w:rsid w:val="00DE31F0"/>
    <w:rsid w:val="00DE357C"/>
    <w:rsid w:val="00DE4592"/>
    <w:rsid w:val="00DE5C57"/>
    <w:rsid w:val="00DE7DE8"/>
    <w:rsid w:val="00E16D8D"/>
    <w:rsid w:val="00E428B6"/>
    <w:rsid w:val="00E452CB"/>
    <w:rsid w:val="00E47C14"/>
    <w:rsid w:val="00E667AA"/>
    <w:rsid w:val="00E67183"/>
    <w:rsid w:val="00E73D91"/>
    <w:rsid w:val="00E87B77"/>
    <w:rsid w:val="00EA025C"/>
    <w:rsid w:val="00EB137B"/>
    <w:rsid w:val="00EC2E13"/>
    <w:rsid w:val="00ED41A5"/>
    <w:rsid w:val="00ED5479"/>
    <w:rsid w:val="00ED5BF0"/>
    <w:rsid w:val="00EE0E2A"/>
    <w:rsid w:val="00EE318D"/>
    <w:rsid w:val="00EE5232"/>
    <w:rsid w:val="00EF291E"/>
    <w:rsid w:val="00EF2B18"/>
    <w:rsid w:val="00F01EF0"/>
    <w:rsid w:val="00F12F7F"/>
    <w:rsid w:val="00F15196"/>
    <w:rsid w:val="00F16C62"/>
    <w:rsid w:val="00F16C67"/>
    <w:rsid w:val="00F21D2A"/>
    <w:rsid w:val="00F22800"/>
    <w:rsid w:val="00F258BA"/>
    <w:rsid w:val="00F3141C"/>
    <w:rsid w:val="00F32E88"/>
    <w:rsid w:val="00F34F6B"/>
    <w:rsid w:val="00F3579A"/>
    <w:rsid w:val="00F5366B"/>
    <w:rsid w:val="00F6435B"/>
    <w:rsid w:val="00F660D4"/>
    <w:rsid w:val="00F73F24"/>
    <w:rsid w:val="00F771B3"/>
    <w:rsid w:val="00F8090F"/>
    <w:rsid w:val="00F81404"/>
    <w:rsid w:val="00F9001B"/>
    <w:rsid w:val="00F91487"/>
    <w:rsid w:val="00F9397E"/>
    <w:rsid w:val="00FA7EA0"/>
    <w:rsid w:val="00FB526E"/>
    <w:rsid w:val="00FC2896"/>
    <w:rsid w:val="00FD14E0"/>
    <w:rsid w:val="00FD1E31"/>
    <w:rsid w:val="00FD22A5"/>
    <w:rsid w:val="00FD68F2"/>
    <w:rsid w:val="00FD77C5"/>
    <w:rsid w:val="00FE0725"/>
    <w:rsid w:val="00FE209C"/>
    <w:rsid w:val="00FF09CB"/>
    <w:rsid w:val="00FF45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E01FE9"/>
  <w15:docId w15:val="{7089E349-BFAD-46A4-82F4-6BA49DC5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10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rsid w:val="00451660"/>
    <w:rPr>
      <w:rFonts w:ascii="ＭＳ ゴシック" w:eastAsia="ＭＳ ゴシック" w:hAnsi="ＭＳ ゴシック" w:cs="ＭＳ ゴシック"/>
      <w:sz w:val="24"/>
    </w:rPr>
  </w:style>
  <w:style w:type="paragraph" w:styleId="a3">
    <w:name w:val="List Paragraph"/>
    <w:basedOn w:val="a"/>
    <w:qFormat/>
    <w:rsid w:val="00984635"/>
    <w:pPr>
      <w:ind w:leftChars="400" w:left="840"/>
    </w:pPr>
  </w:style>
  <w:style w:type="paragraph" w:styleId="a4">
    <w:name w:val="header"/>
    <w:basedOn w:val="a"/>
    <w:link w:val="a5"/>
    <w:uiPriority w:val="99"/>
    <w:rsid w:val="007340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4011"/>
    <w:rPr>
      <w:rFonts w:cs="Times New Roman"/>
    </w:rPr>
  </w:style>
  <w:style w:type="paragraph" w:styleId="a6">
    <w:name w:val="footer"/>
    <w:basedOn w:val="a"/>
    <w:link w:val="a7"/>
    <w:uiPriority w:val="99"/>
    <w:rsid w:val="007340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401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F6435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435B"/>
    <w:rPr>
      <w:rFonts w:ascii="Arial" w:eastAsia="ＭＳ ゴシック" w:hAnsi="Arial" w:cs="Times New Roman"/>
      <w:sz w:val="18"/>
    </w:rPr>
  </w:style>
  <w:style w:type="character" w:styleId="aa">
    <w:name w:val="Hyperlink"/>
    <w:basedOn w:val="a0"/>
    <w:uiPriority w:val="99"/>
    <w:semiHidden/>
    <w:unhideWhenUsed/>
    <w:rsid w:val="0030019B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80269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0269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02698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0269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0269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第７０期第１回男女共同参画推進委員会 議事録</vt:lpstr>
    </vt:vector>
  </TitlesOfParts>
  <Company>Microsoft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第７０期第１回男女共同参画推進委員会 議事録</dc:title>
  <dc:creator>murakami</dc:creator>
  <cp:lastModifiedBy>MAMIYA</cp:lastModifiedBy>
  <cp:revision>3</cp:revision>
  <cp:lastPrinted>2017-10-02T02:49:00Z</cp:lastPrinted>
  <dcterms:created xsi:type="dcterms:W3CDTF">2017-10-20T08:30:00Z</dcterms:created>
  <dcterms:modified xsi:type="dcterms:W3CDTF">2018-04-01T06:16:00Z</dcterms:modified>
</cp:coreProperties>
</file>